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44C6" w:rsidRDefault="004344C6" w:rsidP="001F0943">
      <w:pPr>
        <w:jc w:val="both"/>
        <w:rPr>
          <w:b/>
          <w:sz w:val="28"/>
          <w:szCs w:val="28"/>
        </w:rPr>
      </w:pPr>
    </w:p>
    <w:p w:rsidR="004344C6" w:rsidRDefault="004344C6" w:rsidP="004344C6">
      <w:pPr>
        <w:jc w:val="center"/>
        <w:rPr>
          <w:b/>
          <w:sz w:val="28"/>
          <w:szCs w:val="28"/>
        </w:rPr>
      </w:pPr>
    </w:p>
    <w:p w:rsidR="004344C6" w:rsidRDefault="004344C6" w:rsidP="004344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Анализ государственной (итоговой) аттестации </w:t>
      </w:r>
    </w:p>
    <w:p w:rsidR="004344C6" w:rsidRDefault="004344C6" w:rsidP="004344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выпускников 1</w:t>
      </w:r>
      <w:r w:rsidR="001F0943">
        <w:rPr>
          <w:b/>
          <w:sz w:val="28"/>
          <w:szCs w:val="28"/>
        </w:rPr>
        <w:t>1-х классов МБОУСОШ № 11 за 2012-2013</w:t>
      </w:r>
      <w:r>
        <w:rPr>
          <w:b/>
          <w:sz w:val="28"/>
          <w:szCs w:val="28"/>
        </w:rPr>
        <w:t xml:space="preserve"> учебный год</w:t>
      </w:r>
    </w:p>
    <w:p w:rsidR="001F0943" w:rsidRPr="002215F4" w:rsidRDefault="001F0943" w:rsidP="001F0943">
      <w:pPr>
        <w:widowControl w:val="0"/>
        <w:autoSpaceDE w:val="0"/>
        <w:autoSpaceDN w:val="0"/>
        <w:adjustRightInd w:val="0"/>
        <w:ind w:firstLine="567"/>
        <w:jc w:val="both"/>
      </w:pPr>
      <w:r w:rsidRPr="002215F4">
        <w:t>Государственная (итоговая) аттестация выпускников 11-х классов МБОУ СОШ №11   осуществлялась в соответствии с федеральными, региональными, муниципальными документами:</w:t>
      </w:r>
    </w:p>
    <w:p w:rsidR="001F0943" w:rsidRPr="002215F4" w:rsidRDefault="001F0943" w:rsidP="001F0943">
      <w:pPr>
        <w:numPr>
          <w:ilvl w:val="0"/>
          <w:numId w:val="2"/>
        </w:numPr>
        <w:tabs>
          <w:tab w:val="left" w:pos="426"/>
        </w:tabs>
        <w:ind w:left="426" w:hanging="284"/>
        <w:jc w:val="both"/>
      </w:pPr>
      <w:r w:rsidRPr="002215F4">
        <w:t xml:space="preserve">Законом Российской Федерации от 10 июля 1992 года  № 3266-1 «Об образовании», </w:t>
      </w:r>
    </w:p>
    <w:p w:rsidR="001F0943" w:rsidRPr="002215F4" w:rsidRDefault="001F0943" w:rsidP="001F0943">
      <w:pPr>
        <w:numPr>
          <w:ilvl w:val="0"/>
          <w:numId w:val="2"/>
        </w:numPr>
        <w:tabs>
          <w:tab w:val="left" w:pos="426"/>
        </w:tabs>
        <w:ind w:left="426" w:hanging="284"/>
        <w:jc w:val="both"/>
      </w:pPr>
      <w:r w:rsidRPr="002215F4">
        <w:t xml:space="preserve">Положением о государственной (итоговой) аттестации выпускников </w:t>
      </w:r>
      <w:r w:rsidRPr="002215F4">
        <w:rPr>
          <w:lang w:val="en-US"/>
        </w:rPr>
        <w:t>I</w:t>
      </w:r>
      <w:r w:rsidRPr="002215F4">
        <w:t>Х и Х</w:t>
      </w:r>
      <w:r w:rsidRPr="002215F4">
        <w:rPr>
          <w:lang w:val="en-US"/>
        </w:rPr>
        <w:t>I</w:t>
      </w:r>
      <w:r w:rsidRPr="002215F4">
        <w:t xml:space="preserve"> (</w:t>
      </w:r>
      <w:proofErr w:type="gramStart"/>
      <w:r w:rsidRPr="002215F4">
        <w:t>Х</w:t>
      </w:r>
      <w:proofErr w:type="gramEnd"/>
      <w:r w:rsidRPr="002215F4">
        <w:t xml:space="preserve">II) классов общеобразовательных учреждений Российской Федерации, утвержденным приказом Минобразования России от 3 декабря 1999 года № 1075; </w:t>
      </w:r>
    </w:p>
    <w:p w:rsidR="001F0943" w:rsidRPr="002215F4" w:rsidRDefault="001F0943" w:rsidP="001F0943">
      <w:pPr>
        <w:tabs>
          <w:tab w:val="left" w:pos="426"/>
        </w:tabs>
        <w:ind w:left="142"/>
        <w:jc w:val="both"/>
      </w:pPr>
      <w:r w:rsidRPr="002215F4">
        <w:rPr>
          <w:rStyle w:val="a6"/>
          <w:i w:val="0"/>
        </w:rPr>
        <w:t>- Положением о формах и порядке проведения государственной (итоговой) аттестации обучающихся, освоивших основные общеобразовательные программы среднего (полного) общего образования, утвержденным</w:t>
      </w:r>
      <w:r w:rsidRPr="002215F4">
        <w:t xml:space="preserve"> приказом </w:t>
      </w:r>
      <w:proofErr w:type="spellStart"/>
      <w:r w:rsidRPr="002215F4">
        <w:t>Минобрнауки</w:t>
      </w:r>
      <w:proofErr w:type="spellEnd"/>
      <w:r w:rsidRPr="002215F4">
        <w:t xml:space="preserve"> РФ от 28 ноября </w:t>
      </w:r>
      <w:smartTag w:uri="urn:schemas-microsoft-com:office:smarttags" w:element="metricconverter">
        <w:smartTagPr>
          <w:attr w:name="ProductID" w:val="2008 г"/>
        </w:smartTagPr>
        <w:r w:rsidRPr="002215F4">
          <w:t>2008 г</w:t>
        </w:r>
      </w:smartTag>
      <w:r w:rsidRPr="002215F4">
        <w:t xml:space="preserve">.  № 362; </w:t>
      </w:r>
    </w:p>
    <w:p w:rsidR="001F0943" w:rsidRPr="002215F4" w:rsidRDefault="001F0943" w:rsidP="001F0943">
      <w:pPr>
        <w:tabs>
          <w:tab w:val="left" w:pos="426"/>
        </w:tabs>
        <w:jc w:val="both"/>
        <w:rPr>
          <w:bCs/>
          <w:color w:val="222222"/>
        </w:rPr>
      </w:pPr>
      <w:r w:rsidRPr="002215F4">
        <w:t xml:space="preserve">- </w:t>
      </w:r>
      <w:r w:rsidRPr="002215F4">
        <w:rPr>
          <w:bCs/>
          <w:color w:val="222222"/>
        </w:rPr>
        <w:t xml:space="preserve">Порядком проведения единого государственного экзамена, утвержденного </w:t>
      </w:r>
      <w:r w:rsidRPr="002215F4">
        <w:t xml:space="preserve">приказом </w:t>
      </w:r>
      <w:proofErr w:type="spellStart"/>
      <w:r w:rsidRPr="002215F4">
        <w:t>Минобрнауки</w:t>
      </w:r>
      <w:proofErr w:type="spellEnd"/>
      <w:r w:rsidRPr="002215F4">
        <w:t xml:space="preserve"> России от </w:t>
      </w:r>
      <w:r w:rsidRPr="002215F4">
        <w:rPr>
          <w:bCs/>
          <w:color w:val="222222"/>
        </w:rPr>
        <w:t xml:space="preserve">11 октября </w:t>
      </w:r>
      <w:smartTag w:uri="urn:schemas-microsoft-com:office:smarttags" w:element="metricconverter">
        <w:smartTagPr>
          <w:attr w:name="ProductID" w:val="2011 г"/>
        </w:smartTagPr>
        <w:r w:rsidRPr="002215F4">
          <w:rPr>
            <w:bCs/>
            <w:color w:val="222222"/>
          </w:rPr>
          <w:t>2011 г</w:t>
        </w:r>
      </w:smartTag>
      <w:r w:rsidRPr="002215F4">
        <w:rPr>
          <w:bCs/>
          <w:color w:val="222222"/>
        </w:rPr>
        <w:t>. № 2451</w:t>
      </w:r>
    </w:p>
    <w:p w:rsidR="001F0943" w:rsidRPr="002215F4" w:rsidRDefault="001F0943" w:rsidP="001F0943">
      <w:pPr>
        <w:tabs>
          <w:tab w:val="left" w:pos="426"/>
        </w:tabs>
        <w:jc w:val="both"/>
      </w:pPr>
      <w:r w:rsidRPr="002215F4">
        <w:rPr>
          <w:rStyle w:val="a6"/>
          <w:i w:val="0"/>
        </w:rPr>
        <w:t>-</w:t>
      </w:r>
      <w:r w:rsidRPr="002215F4">
        <w:rPr>
          <w:bCs/>
          <w:color w:val="222222"/>
        </w:rPr>
        <w:t xml:space="preserve">Приказом </w:t>
      </w:r>
      <w:proofErr w:type="spellStart"/>
      <w:r w:rsidRPr="002215F4">
        <w:rPr>
          <w:bCs/>
          <w:color w:val="222222"/>
        </w:rPr>
        <w:t>Минобрнауки</w:t>
      </w:r>
      <w:proofErr w:type="spellEnd"/>
      <w:r w:rsidRPr="002215F4">
        <w:rPr>
          <w:bCs/>
          <w:color w:val="222222"/>
        </w:rPr>
        <w:t xml:space="preserve"> России от 22</w:t>
      </w:r>
      <w:r w:rsidRPr="002215F4">
        <w:t xml:space="preserve"> января </w:t>
      </w:r>
      <w:smartTag w:uri="urn:schemas-microsoft-com:office:smarttags" w:element="metricconverter">
        <w:smartTagPr>
          <w:attr w:name="ProductID" w:val="2013 г"/>
        </w:smartTagPr>
        <w:r w:rsidRPr="002215F4">
          <w:t>2013 г</w:t>
        </w:r>
      </w:smartTag>
      <w:r w:rsidRPr="002215F4">
        <w:t xml:space="preserve">. № 26 «Об утверждении сроков и единого расписания проведения единого государственного экзамена, его продолжительности по каждому общеобразовательному предмету, перечня </w:t>
      </w:r>
      <w:r w:rsidRPr="002215F4">
        <w:rPr>
          <w:lang w:eastAsia="en-US"/>
        </w:rPr>
        <w:t xml:space="preserve">дополнительных устройств и материалов, пользование которыми разрешено на едином государственном экзамене по отдельным общеобразовательным предметам, </w:t>
      </w:r>
      <w:r w:rsidRPr="002215F4">
        <w:t xml:space="preserve">в 2013 году»; </w:t>
      </w:r>
    </w:p>
    <w:p w:rsidR="001F0943" w:rsidRPr="002215F4" w:rsidRDefault="001F0943" w:rsidP="001F0943">
      <w:pPr>
        <w:tabs>
          <w:tab w:val="left" w:pos="426"/>
        </w:tabs>
        <w:jc w:val="both"/>
      </w:pPr>
      <w:proofErr w:type="gramStart"/>
      <w:r w:rsidRPr="002215F4">
        <w:t>-</w:t>
      </w:r>
      <w:r w:rsidRPr="002215F4">
        <w:rPr>
          <w:bCs/>
        </w:rPr>
        <w:t xml:space="preserve"> а также Положением о порядке подготовки и проведения государственной (итоговой) аттестации выпускников </w:t>
      </w:r>
      <w:r w:rsidRPr="002215F4">
        <w:rPr>
          <w:bCs/>
          <w:lang w:val="en-US"/>
        </w:rPr>
        <w:t>IX</w:t>
      </w:r>
      <w:r w:rsidRPr="002215F4">
        <w:rPr>
          <w:bCs/>
        </w:rPr>
        <w:t xml:space="preserve"> и </w:t>
      </w:r>
      <w:r w:rsidRPr="002215F4">
        <w:rPr>
          <w:bCs/>
          <w:lang w:val="en-US"/>
        </w:rPr>
        <w:t>XI</w:t>
      </w:r>
      <w:r w:rsidRPr="002215F4">
        <w:rPr>
          <w:bCs/>
        </w:rPr>
        <w:t xml:space="preserve"> (</w:t>
      </w:r>
      <w:r w:rsidRPr="002215F4">
        <w:rPr>
          <w:bCs/>
          <w:lang w:val="en-US"/>
        </w:rPr>
        <w:t>XII</w:t>
      </w:r>
      <w:r w:rsidRPr="002215F4">
        <w:rPr>
          <w:bCs/>
        </w:rPr>
        <w:t xml:space="preserve">) классов общеобразовательных учреждений Краснодарского края, утвержденным приказом ДОН от 30.03.2000 г.  № 450 и на основании приказа МОН КК от 09.04.2013 г. № 1866 «О порядке окончания 2012-2013 учебного года, организации и проведении государственной (итоговой) аттестации выпускников </w:t>
      </w:r>
      <w:r w:rsidRPr="002215F4">
        <w:rPr>
          <w:bCs/>
          <w:lang w:val="en-US"/>
        </w:rPr>
        <w:t>IX</w:t>
      </w:r>
      <w:r w:rsidRPr="002215F4">
        <w:rPr>
          <w:bCs/>
        </w:rPr>
        <w:t xml:space="preserve">, </w:t>
      </w:r>
      <w:r w:rsidRPr="002215F4">
        <w:rPr>
          <w:bCs/>
          <w:lang w:val="en-US"/>
        </w:rPr>
        <w:t>XI</w:t>
      </w:r>
      <w:r w:rsidRPr="002215F4">
        <w:rPr>
          <w:bCs/>
        </w:rPr>
        <w:t xml:space="preserve"> (</w:t>
      </w:r>
      <w:r w:rsidRPr="002215F4">
        <w:rPr>
          <w:bCs/>
          <w:lang w:val="en-US"/>
        </w:rPr>
        <w:t>XII</w:t>
      </w:r>
      <w:r w:rsidRPr="002215F4">
        <w:rPr>
          <w:bCs/>
        </w:rPr>
        <w:t>) классов общеобразовательных учреждений Краснодарского края</w:t>
      </w:r>
      <w:proofErr w:type="gramEnd"/>
    </w:p>
    <w:p w:rsidR="001F0943" w:rsidRPr="002215F4" w:rsidRDefault="001F0943" w:rsidP="001F0943">
      <w:r w:rsidRPr="002215F4">
        <w:rPr>
          <w:rStyle w:val="a6"/>
          <w:i w:val="0"/>
        </w:rPr>
        <w:t>-</w:t>
      </w:r>
      <w:r w:rsidRPr="002215F4">
        <w:t>Приказом управления образования администрации МО Усть – Лабинский район от 23.04.2013г. № 569  -</w:t>
      </w:r>
      <w:proofErr w:type="gramStart"/>
      <w:r w:rsidRPr="002215F4">
        <w:t>П</w:t>
      </w:r>
      <w:proofErr w:type="gramEnd"/>
      <w:r w:rsidRPr="002215F4">
        <w:t xml:space="preserve"> </w:t>
      </w:r>
      <w:r w:rsidRPr="002215F4">
        <w:rPr>
          <w:b/>
        </w:rPr>
        <w:t>«</w:t>
      </w:r>
      <w:r w:rsidRPr="002215F4">
        <w:t xml:space="preserve">О порядке окончания 2012- 2013 учебного года, организации и проведении государственной (итоговой) аттестации выпускников  </w:t>
      </w:r>
      <w:r w:rsidRPr="002215F4">
        <w:rPr>
          <w:lang w:val="en-US"/>
        </w:rPr>
        <w:t>IX</w:t>
      </w:r>
      <w:r w:rsidRPr="002215F4">
        <w:t xml:space="preserve">, </w:t>
      </w:r>
      <w:r w:rsidRPr="002215F4">
        <w:rPr>
          <w:lang w:val="en-US"/>
        </w:rPr>
        <w:t>XI</w:t>
      </w:r>
      <w:r w:rsidRPr="002215F4">
        <w:t xml:space="preserve"> (</w:t>
      </w:r>
      <w:r w:rsidRPr="002215F4">
        <w:rPr>
          <w:lang w:val="en-US"/>
        </w:rPr>
        <w:t>XII</w:t>
      </w:r>
      <w:r w:rsidRPr="002215F4">
        <w:t>) классов общеобразовательных учреждений Усть-Лабинского района»  и локальными актами школы, регламентирующими ГИА выпускников.</w:t>
      </w:r>
    </w:p>
    <w:p w:rsidR="001F0943" w:rsidRPr="002215F4" w:rsidRDefault="001F0943" w:rsidP="001F0943">
      <w:pPr>
        <w:jc w:val="both"/>
      </w:pPr>
      <w:r w:rsidRPr="002215F4">
        <w:t xml:space="preserve">Государственная (итоговая) аттестация выпускников проводилась в установленные сроки: </w:t>
      </w:r>
    </w:p>
    <w:p w:rsidR="001F0943" w:rsidRPr="002215F4" w:rsidRDefault="001F0943" w:rsidP="001F0943">
      <w:pPr>
        <w:jc w:val="both"/>
      </w:pPr>
    </w:p>
    <w:tbl>
      <w:tblPr>
        <w:tblW w:w="0" w:type="auto"/>
        <w:jc w:val="center"/>
        <w:tblInd w:w="108" w:type="dxa"/>
        <w:tblLook w:val="01E0"/>
      </w:tblPr>
      <w:tblGrid>
        <w:gridCol w:w="2140"/>
        <w:gridCol w:w="4280"/>
      </w:tblGrid>
      <w:tr w:rsidR="001F0943" w:rsidRPr="002215F4" w:rsidTr="004A4061">
        <w:trPr>
          <w:jc w:val="center"/>
        </w:trPr>
        <w:tc>
          <w:tcPr>
            <w:tcW w:w="2140" w:type="dxa"/>
          </w:tcPr>
          <w:p w:rsidR="001F0943" w:rsidRPr="002215F4" w:rsidRDefault="001F0943" w:rsidP="004A4061">
            <w:pPr>
              <w:pStyle w:val="2"/>
              <w:spacing w:after="0" w:line="240" w:lineRule="auto"/>
              <w:jc w:val="both"/>
              <w:rPr>
                <w:b/>
              </w:rPr>
            </w:pPr>
            <w:r w:rsidRPr="002215F4">
              <w:rPr>
                <w:b/>
              </w:rPr>
              <w:t xml:space="preserve">в </w:t>
            </w:r>
            <w:r w:rsidRPr="002215F4">
              <w:rPr>
                <w:b/>
                <w:lang w:val="en-US"/>
              </w:rPr>
              <w:t>XI</w:t>
            </w:r>
            <w:r w:rsidRPr="002215F4">
              <w:rPr>
                <w:b/>
              </w:rPr>
              <w:t xml:space="preserve">   классах</w:t>
            </w:r>
          </w:p>
        </w:tc>
        <w:tc>
          <w:tcPr>
            <w:tcW w:w="4280" w:type="dxa"/>
          </w:tcPr>
          <w:p w:rsidR="001F0943" w:rsidRPr="002215F4" w:rsidRDefault="001F0943" w:rsidP="004A4061">
            <w:pPr>
              <w:jc w:val="both"/>
              <w:rPr>
                <w:b/>
              </w:rPr>
            </w:pPr>
            <w:r w:rsidRPr="002215F4">
              <w:rPr>
                <w:b/>
                <w:bCs/>
              </w:rPr>
              <w:t xml:space="preserve"> с 26 мая по 20 июня</w:t>
            </w:r>
            <w:r w:rsidRPr="002215F4">
              <w:rPr>
                <w:b/>
              </w:rPr>
              <w:t xml:space="preserve"> 2013 года</w:t>
            </w:r>
            <w:r w:rsidRPr="002215F4">
              <w:rPr>
                <w:b/>
                <w:bCs/>
              </w:rPr>
              <w:t>.</w:t>
            </w:r>
          </w:p>
        </w:tc>
      </w:tr>
    </w:tbl>
    <w:p w:rsidR="008D2431" w:rsidRPr="002215F4" w:rsidRDefault="008D2431" w:rsidP="001F0943">
      <w:pPr>
        <w:jc w:val="both"/>
      </w:pPr>
    </w:p>
    <w:p w:rsidR="001F0943" w:rsidRPr="002215F4" w:rsidRDefault="001F0943" w:rsidP="001F0943">
      <w:pPr>
        <w:jc w:val="both"/>
      </w:pPr>
      <w:r w:rsidRPr="002215F4">
        <w:t>Были использованы и доп</w:t>
      </w:r>
      <w:r w:rsidR="008D2431" w:rsidRPr="002215F4">
        <w:t>олнительные сроки проведения ЕГЭ</w:t>
      </w:r>
      <w:r w:rsidRPr="002215F4">
        <w:t xml:space="preserve"> для выпускников, </w:t>
      </w:r>
      <w:r w:rsidR="008D2431" w:rsidRPr="002215F4">
        <w:t>не переступивших порог успешности по одному из обязательных предметов  в основные сроки: 10 июля  – математика.</w:t>
      </w:r>
    </w:p>
    <w:p w:rsidR="008D2431" w:rsidRDefault="008D2431" w:rsidP="001F0943">
      <w:pPr>
        <w:jc w:val="both"/>
      </w:pPr>
    </w:p>
    <w:p w:rsidR="008D2431" w:rsidRPr="002215F4" w:rsidRDefault="008D2431" w:rsidP="008D2431">
      <w:pPr>
        <w:ind w:firstLine="567"/>
        <w:jc w:val="both"/>
      </w:pPr>
      <w:r w:rsidRPr="002215F4">
        <w:t xml:space="preserve">В соответствии </w:t>
      </w:r>
      <w:r w:rsidRPr="002215F4">
        <w:rPr>
          <w:b/>
        </w:rPr>
        <w:t>с планом мероприятий МБОУ СОШ№11</w:t>
      </w:r>
      <w:r w:rsidRPr="002215F4">
        <w:t xml:space="preserve"> по организации и обеспечению проведения государственной (итоговой) аттестации выпускников в 2012-2013 учебном году администрацией школы была организована работа по реализации плана подготовки к ЕГЭ по следующим направлениям:</w:t>
      </w:r>
    </w:p>
    <w:p w:rsidR="008D2431" w:rsidRPr="002215F4" w:rsidRDefault="008D2431" w:rsidP="008D2431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2215F4">
        <w:t>информационно-разъяснительная работа с учащимися, педагогами, родителями;</w:t>
      </w:r>
    </w:p>
    <w:p w:rsidR="008D2431" w:rsidRPr="002215F4" w:rsidRDefault="008D2431" w:rsidP="008D2431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2215F4">
        <w:t>работа с выпускниками по подготовке к ЕГЭ;</w:t>
      </w:r>
    </w:p>
    <w:p w:rsidR="008D2431" w:rsidRPr="002215F4" w:rsidRDefault="008D2431" w:rsidP="008D2431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2215F4">
        <w:t xml:space="preserve">осуществление </w:t>
      </w:r>
      <w:proofErr w:type="gramStart"/>
      <w:r w:rsidRPr="002215F4">
        <w:t>контроля за</w:t>
      </w:r>
      <w:proofErr w:type="gramEnd"/>
      <w:r w:rsidRPr="002215F4">
        <w:t xml:space="preserve"> подготовкой выпускников к ЕГЭ.</w:t>
      </w:r>
    </w:p>
    <w:p w:rsidR="008D2431" w:rsidRPr="002215F4" w:rsidRDefault="008D2431" w:rsidP="008D2431">
      <w:pPr>
        <w:widowControl w:val="0"/>
        <w:autoSpaceDE w:val="0"/>
        <w:autoSpaceDN w:val="0"/>
        <w:adjustRightInd w:val="0"/>
        <w:ind w:left="720"/>
        <w:jc w:val="both"/>
      </w:pPr>
    </w:p>
    <w:p w:rsidR="008D2431" w:rsidRPr="002215F4" w:rsidRDefault="008D2431" w:rsidP="008D2431">
      <w:pPr>
        <w:widowControl w:val="0"/>
        <w:autoSpaceDE w:val="0"/>
        <w:autoSpaceDN w:val="0"/>
        <w:adjustRightInd w:val="0"/>
        <w:ind w:firstLine="567"/>
        <w:jc w:val="both"/>
      </w:pPr>
      <w:proofErr w:type="gramStart"/>
      <w:r w:rsidRPr="002215F4">
        <w:t xml:space="preserve">В рамках </w:t>
      </w:r>
      <w:r w:rsidRPr="002215F4">
        <w:rPr>
          <w:b/>
        </w:rPr>
        <w:t>информационно-разъяснительной работы</w:t>
      </w:r>
      <w:r w:rsidRPr="002215F4">
        <w:t xml:space="preserve"> согласно плану подготовки к ЕГЭ  в 2012-2013 учебном году в рекреации школы был оформлен стенд по итоговой аттестации для  11 классов, где размещалась общая для всех участников ГИА </w:t>
      </w:r>
      <w:r w:rsidRPr="002215F4">
        <w:lastRenderedPageBreak/>
        <w:t>информация: телефоны горячей линии на региональном, муниципальном и школьном уровнях;</w:t>
      </w:r>
      <w:proofErr w:type="gramEnd"/>
      <w:r w:rsidRPr="002215F4">
        <w:t xml:space="preserve"> отдельные пункты нормативных документов по организации и проведению  ЕГЭ, в т.ч. информационная картинка о запрете использования на ЕГЭ мобильного телефона; сроки проведения экзаменов; графики дополнительных занятий.  Здесь же можно было найти информацию о правилах поступления в  </w:t>
      </w:r>
      <w:proofErr w:type="spellStart"/>
      <w:r w:rsidRPr="002215F4">
        <w:t>ССУЗы</w:t>
      </w:r>
      <w:proofErr w:type="spellEnd"/>
      <w:r w:rsidRPr="002215F4">
        <w:t xml:space="preserve"> и ВУЗы, их адреса и сайты.  В учебных кабинетах предметные стенды и уголки наполнены методическими рекомендациями по подготовке к ЕГЭ  по конкретному предмету: демоверсия и разнообразные тесты по предмету; структура и особенности </w:t>
      </w:r>
      <w:proofErr w:type="spellStart"/>
      <w:r w:rsidRPr="002215F4">
        <w:t>КИМов</w:t>
      </w:r>
      <w:proofErr w:type="spellEnd"/>
      <w:r w:rsidRPr="002215F4">
        <w:t xml:space="preserve"> 2013 года; продолжительность экзамена и примерное распределение времени по выполнению части</w:t>
      </w:r>
      <w:proofErr w:type="gramStart"/>
      <w:r w:rsidRPr="002215F4">
        <w:t xml:space="preserve"> А</w:t>
      </w:r>
      <w:proofErr w:type="gramEnd"/>
      <w:r w:rsidRPr="002215F4">
        <w:t xml:space="preserve">, В и С; </w:t>
      </w:r>
      <w:proofErr w:type="gramStart"/>
      <w:r w:rsidRPr="002215F4">
        <w:t>образцы ответов на вопросы или клеше для ответа, интернет-ресурсы по предмету и др.. В библиотеке школы можно было найти материалы по подготовке к ГИА и ознакомиться с документами по вопросам проведения ГИА в 2013 году, а у заместителя директора по УВР находились папки с документами, рекомендациями в помощь выпускникам, родителям, абитуриентам.</w:t>
      </w:r>
      <w:proofErr w:type="gramEnd"/>
      <w:r w:rsidRPr="002215F4">
        <w:t xml:space="preserve"> Информация по подготовке к ЕГЭ постоянно размещалась на школьном сайте. </w:t>
      </w:r>
    </w:p>
    <w:p w:rsidR="00F766F3" w:rsidRPr="002215F4" w:rsidRDefault="008D2431" w:rsidP="008D2431">
      <w:pPr>
        <w:widowControl w:val="0"/>
        <w:autoSpaceDE w:val="0"/>
        <w:autoSpaceDN w:val="0"/>
        <w:adjustRightInd w:val="0"/>
        <w:ind w:firstLine="567"/>
        <w:jc w:val="both"/>
      </w:pPr>
      <w:r w:rsidRPr="002215F4">
        <w:t>Систематически проводились родительские собрания, классные часы, общешкольные родительские собрания</w:t>
      </w:r>
      <w:r w:rsidR="00F766F3" w:rsidRPr="002215F4">
        <w:t xml:space="preserve">, 5 декабря 2012 г. на собрании присутствовал заместитель начальника управления образованием Н.В. Тимонина. </w:t>
      </w:r>
      <w:proofErr w:type="gramStart"/>
      <w:r w:rsidR="00F766F3" w:rsidRPr="002215F4">
        <w:t xml:space="preserve">В течение года проводились  </w:t>
      </w:r>
      <w:r w:rsidRPr="002215F4">
        <w:t xml:space="preserve">  совещания педагогических работников по разъяснению нормативных документов, порядка и процедуры проведения </w:t>
      </w:r>
      <w:r w:rsidR="00A817A5" w:rsidRPr="002215F4">
        <w:t xml:space="preserve">ГИА, </w:t>
      </w:r>
      <w:r w:rsidRPr="002215F4">
        <w:t>изучению Закона об административной ответственности в сфере образования ФЗ-104 от 3 июня 2009 года и ФЗ-2 от 02.02.2011г. «О внесении изменений в закон РФ «Об образовании», о соблюдении информационной безопасности и ответственности за ее нарушение, о системе общественного наблюдения при проведении ГИА, о</w:t>
      </w:r>
      <w:proofErr w:type="gramEnd"/>
      <w:r w:rsidRPr="002215F4">
        <w:t xml:space="preserve"> </w:t>
      </w:r>
      <w:proofErr w:type="gramStart"/>
      <w:r w:rsidRPr="002215F4">
        <w:t>поведении</w:t>
      </w:r>
      <w:proofErr w:type="gramEnd"/>
      <w:r w:rsidRPr="002215F4">
        <w:t xml:space="preserve"> на экзамене, о порядке </w:t>
      </w:r>
      <w:r w:rsidR="00F766F3" w:rsidRPr="002215F4">
        <w:t>подачи апелляции, о количестве В</w:t>
      </w:r>
      <w:r w:rsidRPr="002215F4">
        <w:t>узов и</w:t>
      </w:r>
      <w:r w:rsidR="00F766F3" w:rsidRPr="002215F4">
        <w:t xml:space="preserve"> </w:t>
      </w:r>
      <w:proofErr w:type="spellStart"/>
      <w:r w:rsidR="00F766F3" w:rsidRPr="002215F4">
        <w:t>С</w:t>
      </w:r>
      <w:r w:rsidRPr="002215F4">
        <w:t>сузов</w:t>
      </w:r>
      <w:proofErr w:type="spellEnd"/>
      <w:r w:rsidRPr="002215F4">
        <w:t>, в которые подаются документы, о сроках выбора экзаменов и т. д. Организовано обучение выпускников правилам заполнения бланков регистрации, бланков ответов № 1, № 2, дополнительных бланков, работе с черновиками. В рамках уроков информатики проведены пра</w:t>
      </w:r>
      <w:r w:rsidR="00F766F3" w:rsidRPr="002215F4">
        <w:t>ктические занятия с учащимися 11 класса</w:t>
      </w:r>
      <w:r w:rsidRPr="002215F4">
        <w:t xml:space="preserve"> по работе с сайтами </w:t>
      </w:r>
      <w:proofErr w:type="spellStart"/>
      <w:r w:rsidRPr="002215F4">
        <w:t>ССУЗов</w:t>
      </w:r>
      <w:proofErr w:type="spellEnd"/>
      <w:r w:rsidRPr="002215F4">
        <w:t xml:space="preserve"> и В</w:t>
      </w:r>
      <w:r w:rsidR="00F766F3" w:rsidRPr="002215F4">
        <w:t xml:space="preserve">УЗов. </w:t>
      </w:r>
    </w:p>
    <w:p w:rsidR="008D2431" w:rsidRPr="002215F4" w:rsidRDefault="008D2431" w:rsidP="008D2431">
      <w:pPr>
        <w:widowControl w:val="0"/>
        <w:autoSpaceDE w:val="0"/>
        <w:autoSpaceDN w:val="0"/>
        <w:adjustRightInd w:val="0"/>
        <w:ind w:firstLine="567"/>
        <w:jc w:val="both"/>
      </w:pPr>
      <w:r w:rsidRPr="002215F4">
        <w:t xml:space="preserve"> Все протоколы проведения разъяснительной работы с родителями, выпускниками, педагогическими работниками оформлены в соответствии со сроками проведения, где проставлены подписи и даты проведения.</w:t>
      </w:r>
    </w:p>
    <w:p w:rsidR="0023261F" w:rsidRPr="002215F4" w:rsidRDefault="0023261F" w:rsidP="0023261F">
      <w:pPr>
        <w:widowControl w:val="0"/>
        <w:autoSpaceDE w:val="0"/>
        <w:autoSpaceDN w:val="0"/>
        <w:adjustRightInd w:val="0"/>
        <w:ind w:firstLine="360"/>
        <w:jc w:val="both"/>
      </w:pPr>
      <w:r w:rsidRPr="002215F4">
        <w:t xml:space="preserve">В целях обеспечения </w:t>
      </w:r>
      <w:r w:rsidRPr="002215F4">
        <w:rPr>
          <w:b/>
          <w:u w:val="single"/>
        </w:rPr>
        <w:t>качественной подготовки к ЕГЭ</w:t>
      </w:r>
      <w:r w:rsidRPr="002215F4">
        <w:t xml:space="preserve"> на заседаниях школьных методических объединений учителей-предметников глубже изучались особенности проведения государственной (</w:t>
      </w:r>
      <w:proofErr w:type="gramStart"/>
      <w:r w:rsidRPr="002215F4">
        <w:t xml:space="preserve">итоговой) </w:t>
      </w:r>
      <w:proofErr w:type="gramEnd"/>
      <w:r w:rsidRPr="002215F4">
        <w:t>аттестации выпускников, анализировались результатов ЕГЭ предыдущих лет, итоги краевых диагностических работ,  разбирались характерные ошибки, допущенные выпускниками. Каждый учитель-предметник имеет банк заданий по предметам для подготовки выпускников к ГИА (демоверсии, варианты КДР, сборники заданий по предметам по подготовке к  ЕГЭ, рекомендации с подборкой заданий ККИДППО) – весь материал использовался  как на уроках, так и на дополнительных занятиях: на консультациях, в индивидуальной работе.</w:t>
      </w:r>
    </w:p>
    <w:p w:rsidR="001E08EC" w:rsidRPr="002215F4" w:rsidRDefault="0023261F" w:rsidP="001E08EC">
      <w:pPr>
        <w:jc w:val="both"/>
      </w:pPr>
      <w:r w:rsidRPr="002215F4">
        <w:t xml:space="preserve">Управлением образования на базе школ района проводились межрайонные консультации  по подготовке к </w:t>
      </w:r>
      <w:proofErr w:type="gramStart"/>
      <w:r w:rsidRPr="002215F4">
        <w:t>ЕГЭ</w:t>
      </w:r>
      <w:proofErr w:type="gramEnd"/>
      <w:r w:rsidRPr="002215F4">
        <w:t xml:space="preserve"> как по обязательным предметам так и по предметам по выб</w:t>
      </w:r>
      <w:r w:rsidR="001E08EC" w:rsidRPr="002215F4">
        <w:t>о</w:t>
      </w:r>
      <w:r w:rsidRPr="002215F4">
        <w:t>ру</w:t>
      </w:r>
      <w:r w:rsidR="001E08EC" w:rsidRPr="002215F4">
        <w:t xml:space="preserve"> большинство </w:t>
      </w:r>
      <w:r w:rsidRPr="002215F4">
        <w:t xml:space="preserve"> в</w:t>
      </w:r>
      <w:r w:rsidR="001E08EC" w:rsidRPr="002215F4">
        <w:t>ыпускников</w:t>
      </w:r>
      <w:r w:rsidRPr="002215F4">
        <w:t xml:space="preserve"> нашей школы </w:t>
      </w:r>
      <w:r w:rsidR="001E08EC" w:rsidRPr="002215F4">
        <w:t xml:space="preserve"> регулярно </w:t>
      </w:r>
      <w:r w:rsidRPr="002215F4">
        <w:t xml:space="preserve">посещали </w:t>
      </w:r>
      <w:r w:rsidR="001E08EC" w:rsidRPr="002215F4">
        <w:t xml:space="preserve">консультации.  </w:t>
      </w:r>
    </w:p>
    <w:p w:rsidR="001E08EC" w:rsidRPr="002215F4" w:rsidRDefault="0023261F" w:rsidP="001E08EC">
      <w:pPr>
        <w:jc w:val="both"/>
      </w:pPr>
      <w:r w:rsidRPr="002215F4">
        <w:t xml:space="preserve"> </w:t>
      </w:r>
      <w:r w:rsidR="001E08EC" w:rsidRPr="002215F4">
        <w:t>Ежемесячно проводить консультационные занятия для учащихся    11 класса по русскому языку и математики с участием всех учителей-предметников школы.</w:t>
      </w:r>
    </w:p>
    <w:p w:rsidR="0023261F" w:rsidRPr="002215F4" w:rsidRDefault="001E08EC" w:rsidP="00775462">
      <w:pPr>
        <w:widowControl w:val="0"/>
        <w:autoSpaceDE w:val="0"/>
        <w:autoSpaceDN w:val="0"/>
        <w:adjustRightInd w:val="0"/>
        <w:ind w:firstLine="360"/>
        <w:jc w:val="both"/>
      </w:pPr>
      <w:r w:rsidRPr="002215F4">
        <w:t xml:space="preserve">Существенную помощь в подготовке к ЕГЭ оказывают краевые диагностические работы (особенно ежемесячные по математике).  Краевые диагностические работы (КДР) воспитывают ответственность у учащихся за результаты своей работы, дают почву для размышления родителям по дальнейшему трудоустройству выпускников, позволяют учителю вести мониторинг усвоения учащимися каждого раздела программы, развития каждого умения в соответствии с демоверсией по предмету. </w:t>
      </w:r>
    </w:p>
    <w:p w:rsidR="00AE16C6" w:rsidRPr="002215F4" w:rsidRDefault="004344C6" w:rsidP="00AE16C6">
      <w:r w:rsidRPr="002215F4">
        <w:lastRenderedPageBreak/>
        <w:t xml:space="preserve">    По итогам г</w:t>
      </w:r>
      <w:r w:rsidR="00D779CA" w:rsidRPr="002215F4">
        <w:t>ода к экзаменам были допущены</w:t>
      </w:r>
      <w:r w:rsidR="00F766F3" w:rsidRPr="002215F4">
        <w:t xml:space="preserve"> из 29</w:t>
      </w:r>
      <w:r w:rsidR="00AE16C6" w:rsidRPr="002215F4">
        <w:t xml:space="preserve"> выпускников </w:t>
      </w:r>
      <w:r w:rsidR="007544D1" w:rsidRPr="002215F4">
        <w:t xml:space="preserve"> 26</w:t>
      </w:r>
      <w:r w:rsidR="00AE16C6" w:rsidRPr="002215F4">
        <w:t xml:space="preserve"> учащихся </w:t>
      </w:r>
      <w:r w:rsidR="00D779CA" w:rsidRPr="002215F4">
        <w:t>11  класса</w:t>
      </w:r>
      <w:r w:rsidR="003A735A" w:rsidRPr="002215F4">
        <w:t xml:space="preserve">, </w:t>
      </w:r>
      <w:r w:rsidR="007544D1" w:rsidRPr="002215F4">
        <w:t xml:space="preserve">Апостолов Павел, </w:t>
      </w:r>
      <w:proofErr w:type="spellStart"/>
      <w:r w:rsidR="007544D1" w:rsidRPr="002215F4">
        <w:t>Лепский</w:t>
      </w:r>
      <w:proofErr w:type="spellEnd"/>
      <w:r w:rsidR="007544D1" w:rsidRPr="002215F4">
        <w:t xml:space="preserve"> Владимир и </w:t>
      </w:r>
      <w:proofErr w:type="spellStart"/>
      <w:r w:rsidR="007544D1" w:rsidRPr="002215F4">
        <w:t>Казарян</w:t>
      </w:r>
      <w:proofErr w:type="spellEnd"/>
      <w:r w:rsidR="007544D1" w:rsidRPr="002215F4">
        <w:t xml:space="preserve"> </w:t>
      </w:r>
      <w:proofErr w:type="spellStart"/>
      <w:r w:rsidR="007544D1" w:rsidRPr="002215F4">
        <w:t>Арсен</w:t>
      </w:r>
      <w:proofErr w:type="spellEnd"/>
      <w:r w:rsidR="00AE16C6" w:rsidRPr="002215F4">
        <w:t xml:space="preserve">  решением педагогического совета не был</w:t>
      </w:r>
      <w:r w:rsidR="007544D1" w:rsidRPr="002215F4">
        <w:t>и</w:t>
      </w:r>
      <w:r w:rsidR="00AE16C6" w:rsidRPr="002215F4">
        <w:t xml:space="preserve"> допущен к государственной (итоговой) аттестации, так как не успевал</w:t>
      </w:r>
      <w:r w:rsidR="007544D1" w:rsidRPr="002215F4">
        <w:t>и</w:t>
      </w:r>
      <w:r w:rsidR="00AE16C6" w:rsidRPr="002215F4">
        <w:t xml:space="preserve"> по</w:t>
      </w:r>
      <w:r w:rsidR="007544D1" w:rsidRPr="002215F4">
        <w:t xml:space="preserve"> нескольким предметам.</w:t>
      </w:r>
    </w:p>
    <w:p w:rsidR="007544D1" w:rsidRPr="002215F4" w:rsidRDefault="00AE16C6" w:rsidP="00AE16C6">
      <w:r w:rsidRPr="002215F4">
        <w:t>По результатам государственной (ит</w:t>
      </w:r>
      <w:r w:rsidR="007544D1" w:rsidRPr="002215F4">
        <w:t xml:space="preserve">оговой) аттестации 24 выпускника </w:t>
      </w:r>
      <w:r w:rsidRPr="002215F4">
        <w:t xml:space="preserve">переступили порог успешности по обязательным </w:t>
      </w:r>
      <w:r w:rsidR="007544D1" w:rsidRPr="002215F4">
        <w:t xml:space="preserve">предметам и получили аттестаты. Молчанова Мария и </w:t>
      </w:r>
      <w:proofErr w:type="spellStart"/>
      <w:r w:rsidR="007544D1" w:rsidRPr="002215F4">
        <w:t>Серболин</w:t>
      </w:r>
      <w:proofErr w:type="spellEnd"/>
      <w:r w:rsidR="007544D1" w:rsidRPr="002215F4">
        <w:t xml:space="preserve"> Николай не получили аттестаты, так как не смогли переступить порог успешности по  математике.</w:t>
      </w:r>
    </w:p>
    <w:p w:rsidR="00AE16C6" w:rsidRPr="002215F4" w:rsidRDefault="007544D1" w:rsidP="00AE16C6">
      <w:r w:rsidRPr="002215F4">
        <w:t>Котченко Кристина была награждена золотой медалью «За особые успехи в учении».</w:t>
      </w:r>
    </w:p>
    <w:p w:rsidR="007544D1" w:rsidRPr="002215F4" w:rsidRDefault="007544D1" w:rsidP="007544D1">
      <w:r w:rsidRPr="002215F4">
        <w:t>Кудинова Виктория, Рябинина  Алевтина, Тытарь Анастасия были награждены серебряными медалями  «За особые успехи в учении».</w:t>
      </w:r>
    </w:p>
    <w:p w:rsidR="0048686E" w:rsidRPr="002215F4" w:rsidRDefault="00B9288D" w:rsidP="00B9288D">
      <w:pPr>
        <w:jc w:val="both"/>
        <w:rPr>
          <w:b/>
          <w:u w:val="single"/>
        </w:rPr>
      </w:pPr>
      <w:r w:rsidRPr="002215F4">
        <w:rPr>
          <w:b/>
          <w:u w:val="single"/>
        </w:rPr>
        <w:t>Результаты ЕГЭ -2013.</w:t>
      </w:r>
    </w:p>
    <w:p w:rsidR="00B9288D" w:rsidRPr="002215F4" w:rsidRDefault="00B9288D" w:rsidP="00B9288D">
      <w:pPr>
        <w:pStyle w:val="BodyTextIndent21"/>
        <w:rPr>
          <w:bCs/>
          <w:szCs w:val="24"/>
        </w:rPr>
      </w:pPr>
      <w:r w:rsidRPr="002215F4">
        <w:rPr>
          <w:szCs w:val="24"/>
        </w:rPr>
        <w:t xml:space="preserve">Минимальная граница ЕГЭ по русскому языку, установленная </w:t>
      </w:r>
      <w:proofErr w:type="spellStart"/>
      <w:r w:rsidRPr="002215F4">
        <w:rPr>
          <w:szCs w:val="24"/>
        </w:rPr>
        <w:t>Рособрнадзором</w:t>
      </w:r>
      <w:proofErr w:type="spellEnd"/>
      <w:r w:rsidRPr="002215F4">
        <w:rPr>
          <w:szCs w:val="24"/>
        </w:rPr>
        <w:t xml:space="preserve"> на уровне 36 тестовых баллов, определяется объемом знаний и умений базового уровня, без которых в дальнейшем невозможно продолжение образования в учреждениях среднего профессионального и высшего профессионального образования. </w:t>
      </w:r>
      <w:r w:rsidRPr="002215F4">
        <w:rPr>
          <w:bCs/>
          <w:szCs w:val="24"/>
        </w:rPr>
        <w:t>При установлении минимального количества баллов предполагалось, что экзаменуемые, набравшие по результатам ЕГЭ количество баллов не ниже минимального, могут продемонстрировать уровень подготовки, который соответствует или превышает описанные ниже:</w:t>
      </w:r>
    </w:p>
    <w:p w:rsidR="00B9288D" w:rsidRPr="002215F4" w:rsidRDefault="00B9288D" w:rsidP="00B9288D">
      <w:pPr>
        <w:pStyle w:val="a7"/>
        <w:numPr>
          <w:ilvl w:val="0"/>
          <w:numId w:val="4"/>
        </w:numPr>
        <w:tabs>
          <w:tab w:val="num" w:pos="1080"/>
        </w:tabs>
        <w:spacing w:after="0"/>
        <w:ind w:left="0" w:firstLine="720"/>
        <w:jc w:val="both"/>
        <w:rPr>
          <w:bCs/>
        </w:rPr>
      </w:pPr>
      <w:r w:rsidRPr="002215F4">
        <w:t>владение на базовом уровне лексическими, орфографическими и морфологическими нормами;</w:t>
      </w:r>
    </w:p>
    <w:p w:rsidR="00B9288D" w:rsidRPr="002215F4" w:rsidRDefault="00B9288D" w:rsidP="00B9288D">
      <w:pPr>
        <w:pStyle w:val="a7"/>
        <w:numPr>
          <w:ilvl w:val="0"/>
          <w:numId w:val="4"/>
        </w:numPr>
        <w:tabs>
          <w:tab w:val="num" w:pos="1080"/>
        </w:tabs>
        <w:spacing w:after="0"/>
        <w:ind w:left="0" w:firstLine="720"/>
        <w:jc w:val="both"/>
      </w:pPr>
      <w:r w:rsidRPr="002215F4">
        <w:t>умение создавать связное письменное высказывание заданного типа речи по определённой теме;</w:t>
      </w:r>
    </w:p>
    <w:p w:rsidR="00B9288D" w:rsidRPr="002215F4" w:rsidRDefault="00B9288D" w:rsidP="00B9288D">
      <w:pPr>
        <w:pStyle w:val="a7"/>
        <w:numPr>
          <w:ilvl w:val="0"/>
          <w:numId w:val="4"/>
        </w:numPr>
        <w:tabs>
          <w:tab w:val="num" w:pos="1080"/>
        </w:tabs>
        <w:spacing w:after="0"/>
        <w:ind w:left="0" w:firstLine="720"/>
        <w:jc w:val="both"/>
        <w:rPr>
          <w:color w:val="000000"/>
        </w:rPr>
      </w:pPr>
      <w:r w:rsidRPr="002215F4">
        <w:t>способность к смысловому анализу текста: умение формулировать проблему, поставленную автором прочитанного текста, и определять позицию автора по отношению к данной проблеме</w:t>
      </w:r>
      <w:r w:rsidRPr="002215F4">
        <w:rPr>
          <w:color w:val="000000"/>
        </w:rPr>
        <w:t>.</w:t>
      </w:r>
    </w:p>
    <w:p w:rsidR="00B9288D" w:rsidRPr="00B9288D" w:rsidRDefault="00B9288D" w:rsidP="00B9288D">
      <w:pPr>
        <w:jc w:val="both"/>
        <w:rPr>
          <w:sz w:val="28"/>
          <w:szCs w:val="28"/>
        </w:rPr>
      </w:pPr>
    </w:p>
    <w:p w:rsidR="004344C6" w:rsidRDefault="004344C6" w:rsidP="004344C6">
      <w:pPr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2"/>
        <w:gridCol w:w="1214"/>
        <w:gridCol w:w="1514"/>
        <w:gridCol w:w="1111"/>
        <w:gridCol w:w="1794"/>
        <w:gridCol w:w="1721"/>
        <w:gridCol w:w="1433"/>
      </w:tblGrid>
      <w:tr w:rsidR="00B9288D" w:rsidTr="00B9288D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8D" w:rsidRPr="00B9288D" w:rsidRDefault="00B9288D">
            <w:pPr>
              <w:jc w:val="both"/>
            </w:pPr>
            <w:r w:rsidRPr="00B9288D">
              <w:t xml:space="preserve">Предмет 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8D" w:rsidRPr="00B9288D" w:rsidRDefault="00B9288D">
            <w:pPr>
              <w:jc w:val="both"/>
            </w:pPr>
            <w:r w:rsidRPr="00B9288D">
              <w:t>Всего сдавало учащихся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8D" w:rsidRPr="00B9288D" w:rsidRDefault="00B9288D">
            <w:pPr>
              <w:jc w:val="both"/>
            </w:pPr>
            <w:r w:rsidRPr="00B9288D">
              <w:t>Не переступили порог успешности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8D" w:rsidRPr="00B9288D" w:rsidRDefault="00B9288D">
            <w:pPr>
              <w:jc w:val="both"/>
            </w:pPr>
            <w:r w:rsidRPr="00B9288D">
              <w:t>Средний  балл по школе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8D" w:rsidRPr="00B9288D" w:rsidRDefault="00B9288D">
            <w:pPr>
              <w:jc w:val="both"/>
            </w:pPr>
            <w:r w:rsidRPr="00B9288D">
              <w:t>Максимальный балл по школе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8D" w:rsidRPr="00B9288D" w:rsidRDefault="00B9288D">
            <w:pPr>
              <w:jc w:val="both"/>
            </w:pPr>
            <w:r w:rsidRPr="00B9288D">
              <w:t>Минимальный балл по школе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8D" w:rsidRPr="00B9288D" w:rsidRDefault="00B9288D">
            <w:pPr>
              <w:jc w:val="both"/>
            </w:pPr>
            <w:r w:rsidRPr="00B9288D">
              <w:t>Ф.И.О. учителя</w:t>
            </w:r>
          </w:p>
        </w:tc>
      </w:tr>
      <w:tr w:rsidR="00B9288D" w:rsidTr="00B9288D">
        <w:tc>
          <w:tcPr>
            <w:tcW w:w="1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8D" w:rsidRPr="00B9288D" w:rsidRDefault="00B9288D">
            <w:pPr>
              <w:jc w:val="both"/>
            </w:pPr>
            <w:r w:rsidRPr="00B9288D">
              <w:t>Русский язык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8D" w:rsidRPr="00B9288D" w:rsidRDefault="00B9288D">
            <w:pPr>
              <w:jc w:val="both"/>
            </w:pPr>
            <w:r w:rsidRPr="00B9288D">
              <w:t>26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8D" w:rsidRPr="00B9288D" w:rsidRDefault="00B9288D">
            <w:pPr>
              <w:jc w:val="both"/>
            </w:pPr>
            <w:r w:rsidRPr="00B9288D">
              <w:t>0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8D" w:rsidRPr="00B9288D" w:rsidRDefault="00C2502F">
            <w:pPr>
              <w:jc w:val="both"/>
            </w:pPr>
            <w:r>
              <w:t>60,2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288D" w:rsidRPr="00B9288D" w:rsidRDefault="00B9288D">
            <w:pPr>
              <w:jc w:val="both"/>
            </w:pPr>
            <w:r w:rsidRPr="00B9288D">
              <w:t>87</w:t>
            </w:r>
          </w:p>
          <w:p w:rsidR="00B9288D" w:rsidRPr="00B9288D" w:rsidRDefault="00B9288D">
            <w:pPr>
              <w:jc w:val="both"/>
            </w:pPr>
            <w:r w:rsidRPr="00B9288D">
              <w:t>Рябинина Алевтина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8D" w:rsidRPr="00B9288D" w:rsidRDefault="00B9288D">
            <w:pPr>
              <w:jc w:val="both"/>
            </w:pPr>
            <w:r w:rsidRPr="00B9288D">
              <w:t>41</w:t>
            </w:r>
          </w:p>
          <w:p w:rsidR="00B9288D" w:rsidRPr="00B9288D" w:rsidRDefault="00B9288D">
            <w:pPr>
              <w:jc w:val="both"/>
            </w:pPr>
            <w:proofErr w:type="spellStart"/>
            <w:r w:rsidRPr="00B9288D">
              <w:t>Фитисов</w:t>
            </w:r>
            <w:proofErr w:type="spellEnd"/>
            <w:r w:rsidRPr="00B9288D">
              <w:t xml:space="preserve"> Максим</w:t>
            </w:r>
          </w:p>
        </w:tc>
        <w:tc>
          <w:tcPr>
            <w:tcW w:w="16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288D" w:rsidRPr="00B9288D" w:rsidRDefault="00B9288D">
            <w:pPr>
              <w:jc w:val="both"/>
            </w:pPr>
            <w:r w:rsidRPr="00B9288D">
              <w:t>Федоренко В.М.</w:t>
            </w:r>
          </w:p>
        </w:tc>
      </w:tr>
    </w:tbl>
    <w:p w:rsidR="004344C6" w:rsidRDefault="004344C6" w:rsidP="004344C6">
      <w:pPr>
        <w:jc w:val="both"/>
        <w:rPr>
          <w:sz w:val="28"/>
          <w:szCs w:val="28"/>
        </w:rPr>
      </w:pPr>
    </w:p>
    <w:p w:rsidR="004344C6" w:rsidRDefault="00570717" w:rsidP="004344C6">
      <w:pPr>
        <w:jc w:val="both"/>
        <w:rPr>
          <w:sz w:val="28"/>
          <w:szCs w:val="28"/>
        </w:rPr>
      </w:pPr>
      <w:r w:rsidRPr="002F7189">
        <w:rPr>
          <w:color w:val="000000"/>
        </w:rPr>
        <w:t>Наименьшее количество баллов по русскому языку набрали учащиеся</w:t>
      </w:r>
      <w:r>
        <w:rPr>
          <w:color w:val="000000"/>
        </w:rPr>
        <w:t xml:space="preserve">: </w:t>
      </w:r>
      <w:proofErr w:type="spellStart"/>
      <w:proofErr w:type="gramStart"/>
      <w:r>
        <w:rPr>
          <w:color w:val="000000"/>
        </w:rPr>
        <w:t>Аверина</w:t>
      </w:r>
      <w:proofErr w:type="spellEnd"/>
      <w:r>
        <w:rPr>
          <w:color w:val="000000"/>
        </w:rPr>
        <w:t xml:space="preserve"> Марина (49 баллов), Касьянов Анатолий (45</w:t>
      </w:r>
      <w:r w:rsidRPr="002F7189">
        <w:rPr>
          <w:color w:val="000000"/>
        </w:rPr>
        <w:t xml:space="preserve"> ба</w:t>
      </w:r>
      <w:r>
        <w:rPr>
          <w:color w:val="000000"/>
        </w:rPr>
        <w:t xml:space="preserve">ллов), Молчанова Мария (44 балла), </w:t>
      </w:r>
      <w:proofErr w:type="spellStart"/>
      <w:r>
        <w:rPr>
          <w:color w:val="000000"/>
        </w:rPr>
        <w:t>Пажильцова</w:t>
      </w:r>
      <w:proofErr w:type="spellEnd"/>
      <w:r>
        <w:rPr>
          <w:color w:val="000000"/>
        </w:rPr>
        <w:t xml:space="preserve"> Анастасия (43 балла</w:t>
      </w:r>
      <w:r w:rsidRPr="002F7189">
        <w:rPr>
          <w:color w:val="000000"/>
        </w:rPr>
        <w:t>)</w:t>
      </w:r>
      <w:r>
        <w:rPr>
          <w:color w:val="000000"/>
        </w:rPr>
        <w:t xml:space="preserve">, </w:t>
      </w:r>
      <w:proofErr w:type="spellStart"/>
      <w:r>
        <w:rPr>
          <w:color w:val="000000"/>
        </w:rPr>
        <w:t>Фитисов</w:t>
      </w:r>
      <w:proofErr w:type="spellEnd"/>
      <w:r>
        <w:rPr>
          <w:color w:val="000000"/>
        </w:rPr>
        <w:t xml:space="preserve"> Максим (41 балл)</w:t>
      </w:r>
      <w:r w:rsidRPr="002F7189">
        <w:rPr>
          <w:color w:val="000000"/>
        </w:rPr>
        <w:t>.</w:t>
      </w:r>
      <w:proofErr w:type="gramEnd"/>
      <w:r w:rsidRPr="002F7189">
        <w:rPr>
          <w:color w:val="000000"/>
        </w:rPr>
        <w:t xml:space="preserve"> Следует отметить, что анализ результатов пробных ЕГЭ в школе и районе показал, что вышеназванные учащиеся и при выполнении этих работ показывали самые низкие результаты.</w:t>
      </w:r>
    </w:p>
    <w:tbl>
      <w:tblPr>
        <w:tblW w:w="9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54"/>
        <w:gridCol w:w="2726"/>
        <w:gridCol w:w="2341"/>
        <w:gridCol w:w="2266"/>
        <w:gridCol w:w="788"/>
      </w:tblGrid>
      <w:tr w:rsidR="00570717" w:rsidRPr="00FE611D" w:rsidTr="004A4061">
        <w:trPr>
          <w:trHeight w:val="70"/>
          <w:jc w:val="center"/>
        </w:trPr>
        <w:tc>
          <w:tcPr>
            <w:tcW w:w="105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0717" w:rsidRPr="00E41BD8" w:rsidRDefault="00570717" w:rsidP="004A4061">
            <w:pPr>
              <w:pStyle w:val="a7"/>
              <w:spacing w:after="0"/>
              <w:rPr>
                <w:color w:val="000000"/>
              </w:rPr>
            </w:pPr>
            <w:r w:rsidRPr="00E41BD8">
              <w:rPr>
                <w:b/>
                <w:color w:val="000000"/>
                <w:sz w:val="22"/>
                <w:szCs w:val="22"/>
              </w:rPr>
              <w:t xml:space="preserve">№ </w:t>
            </w:r>
          </w:p>
        </w:tc>
        <w:tc>
          <w:tcPr>
            <w:tcW w:w="27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0717" w:rsidRPr="00E41BD8" w:rsidRDefault="00570717" w:rsidP="004A4061">
            <w:pPr>
              <w:pStyle w:val="a7"/>
              <w:spacing w:after="0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ФИ</w:t>
            </w:r>
            <w:r w:rsidRPr="00E41BD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0717" w:rsidRPr="00E41BD8" w:rsidRDefault="00570717" w:rsidP="004A4061">
            <w:pPr>
              <w:pStyle w:val="a7"/>
              <w:tabs>
                <w:tab w:val="left" w:pos="565"/>
              </w:tabs>
              <w:spacing w:after="0"/>
              <w:rPr>
                <w:color w:val="000000"/>
              </w:rPr>
            </w:pPr>
            <w:proofErr w:type="gramStart"/>
            <w:r w:rsidRPr="00E41BD8">
              <w:rPr>
                <w:b/>
                <w:color w:val="000000"/>
                <w:sz w:val="22"/>
                <w:szCs w:val="22"/>
              </w:rPr>
              <w:t>Пробный</w:t>
            </w:r>
            <w:proofErr w:type="gramEnd"/>
            <w:r w:rsidRPr="00E41BD8">
              <w:rPr>
                <w:b/>
                <w:color w:val="000000"/>
                <w:sz w:val="22"/>
                <w:szCs w:val="22"/>
              </w:rPr>
              <w:t xml:space="preserve">  (школа) </w:t>
            </w:r>
          </w:p>
        </w:tc>
        <w:tc>
          <w:tcPr>
            <w:tcW w:w="22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0717" w:rsidRPr="00E41BD8" w:rsidRDefault="00570717" w:rsidP="004A4061">
            <w:pPr>
              <w:pStyle w:val="a7"/>
              <w:spacing w:after="0"/>
              <w:rPr>
                <w:color w:val="000000"/>
              </w:rPr>
            </w:pPr>
            <w:r w:rsidRPr="00E41BD8">
              <w:rPr>
                <w:b/>
                <w:color w:val="000000"/>
                <w:sz w:val="22"/>
                <w:szCs w:val="22"/>
              </w:rPr>
              <w:t>Пробны</w:t>
            </w:r>
            <w:proofErr w:type="gramStart"/>
            <w:r w:rsidRPr="00E41BD8">
              <w:rPr>
                <w:b/>
                <w:color w:val="000000"/>
                <w:sz w:val="22"/>
                <w:szCs w:val="22"/>
              </w:rPr>
              <w:t>й(</w:t>
            </w:r>
            <w:proofErr w:type="gramEnd"/>
            <w:r w:rsidRPr="00E41BD8">
              <w:rPr>
                <w:b/>
                <w:color w:val="000000"/>
                <w:sz w:val="22"/>
                <w:szCs w:val="22"/>
              </w:rPr>
              <w:t xml:space="preserve">район) </w:t>
            </w:r>
          </w:p>
        </w:tc>
        <w:tc>
          <w:tcPr>
            <w:tcW w:w="7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0717" w:rsidRPr="00E41BD8" w:rsidRDefault="00570717" w:rsidP="004A4061">
            <w:pPr>
              <w:pStyle w:val="a7"/>
              <w:spacing w:after="0"/>
              <w:rPr>
                <w:color w:val="000000"/>
              </w:rPr>
            </w:pPr>
            <w:r w:rsidRPr="00E41BD8">
              <w:rPr>
                <w:b/>
                <w:color w:val="000000"/>
                <w:sz w:val="22"/>
                <w:szCs w:val="22"/>
              </w:rPr>
              <w:t xml:space="preserve">ЕГЭ </w:t>
            </w:r>
          </w:p>
        </w:tc>
      </w:tr>
      <w:tr w:rsidR="00570717" w:rsidRPr="002F7189" w:rsidTr="004A4061">
        <w:trPr>
          <w:trHeight w:val="204"/>
          <w:jc w:val="center"/>
        </w:trPr>
        <w:tc>
          <w:tcPr>
            <w:tcW w:w="105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0717" w:rsidRPr="00E41BD8" w:rsidRDefault="00570717" w:rsidP="004A4061">
            <w:pPr>
              <w:pStyle w:val="a7"/>
              <w:spacing w:after="0"/>
              <w:rPr>
                <w:color w:val="000000"/>
              </w:rPr>
            </w:pPr>
            <w:r w:rsidRPr="00E41BD8">
              <w:rPr>
                <w:color w:val="000000"/>
              </w:rPr>
              <w:t>1.</w:t>
            </w:r>
          </w:p>
        </w:tc>
        <w:tc>
          <w:tcPr>
            <w:tcW w:w="27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0717" w:rsidRPr="00E41BD8" w:rsidRDefault="00570717" w:rsidP="004A4061">
            <w:pPr>
              <w:pStyle w:val="a7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Аверина</w:t>
            </w:r>
            <w:proofErr w:type="spellEnd"/>
            <w:r>
              <w:rPr>
                <w:color w:val="000000"/>
              </w:rPr>
              <w:t xml:space="preserve"> Марина</w:t>
            </w:r>
          </w:p>
        </w:tc>
        <w:tc>
          <w:tcPr>
            <w:tcW w:w="23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0717" w:rsidRPr="00E41BD8" w:rsidRDefault="00A817A5" w:rsidP="004A4061">
            <w:pPr>
              <w:pStyle w:val="a7"/>
              <w:spacing w:after="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2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0717" w:rsidRPr="00E41BD8" w:rsidRDefault="00A817A5" w:rsidP="004A4061">
            <w:pPr>
              <w:pStyle w:val="a7"/>
              <w:spacing w:after="0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7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0717" w:rsidRPr="00E41BD8" w:rsidRDefault="00570717" w:rsidP="004A4061">
            <w:pPr>
              <w:pStyle w:val="a7"/>
              <w:spacing w:after="0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</w:tr>
      <w:tr w:rsidR="00570717" w:rsidRPr="002F7189" w:rsidTr="004A4061">
        <w:trPr>
          <w:trHeight w:val="210"/>
          <w:jc w:val="center"/>
        </w:trPr>
        <w:tc>
          <w:tcPr>
            <w:tcW w:w="105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0717" w:rsidRPr="00E41BD8" w:rsidRDefault="00570717" w:rsidP="004A4061">
            <w:pPr>
              <w:pStyle w:val="a7"/>
              <w:spacing w:after="0"/>
              <w:rPr>
                <w:color w:val="000000"/>
              </w:rPr>
            </w:pPr>
            <w:r w:rsidRPr="00E41BD8">
              <w:rPr>
                <w:color w:val="000000"/>
              </w:rPr>
              <w:t>2.</w:t>
            </w:r>
          </w:p>
        </w:tc>
        <w:tc>
          <w:tcPr>
            <w:tcW w:w="27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0717" w:rsidRPr="00E41BD8" w:rsidRDefault="00570717" w:rsidP="004A4061">
            <w:pPr>
              <w:pStyle w:val="a7"/>
              <w:spacing w:after="0"/>
              <w:rPr>
                <w:color w:val="000000"/>
              </w:rPr>
            </w:pPr>
            <w:r>
              <w:rPr>
                <w:color w:val="000000"/>
              </w:rPr>
              <w:t>Касьянов Анатолий</w:t>
            </w:r>
          </w:p>
        </w:tc>
        <w:tc>
          <w:tcPr>
            <w:tcW w:w="23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0717" w:rsidRPr="00E41BD8" w:rsidRDefault="00A817A5" w:rsidP="004A4061">
            <w:pPr>
              <w:pStyle w:val="a7"/>
              <w:spacing w:after="0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2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0717" w:rsidRPr="00E41BD8" w:rsidRDefault="00A817A5" w:rsidP="004A4061">
            <w:pPr>
              <w:pStyle w:val="a7"/>
              <w:spacing w:after="0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7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0717" w:rsidRPr="00E41BD8" w:rsidRDefault="00050E03" w:rsidP="004A4061">
            <w:pPr>
              <w:pStyle w:val="a7"/>
              <w:spacing w:after="0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</w:tr>
      <w:tr w:rsidR="00570717" w:rsidRPr="002F7189" w:rsidTr="004A4061">
        <w:trPr>
          <w:trHeight w:val="157"/>
          <w:jc w:val="center"/>
        </w:trPr>
        <w:tc>
          <w:tcPr>
            <w:tcW w:w="105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0717" w:rsidRPr="00E41BD8" w:rsidRDefault="00570717" w:rsidP="004A4061">
            <w:pPr>
              <w:pStyle w:val="a7"/>
              <w:spacing w:after="0"/>
              <w:rPr>
                <w:color w:val="000000"/>
              </w:rPr>
            </w:pPr>
            <w:r w:rsidRPr="00E41BD8">
              <w:rPr>
                <w:color w:val="000000"/>
              </w:rPr>
              <w:t>3.</w:t>
            </w:r>
          </w:p>
        </w:tc>
        <w:tc>
          <w:tcPr>
            <w:tcW w:w="27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0717" w:rsidRPr="00E41BD8" w:rsidRDefault="00570717" w:rsidP="004A4061">
            <w:pPr>
              <w:pStyle w:val="a7"/>
              <w:spacing w:after="0"/>
              <w:rPr>
                <w:color w:val="000000"/>
              </w:rPr>
            </w:pPr>
            <w:r>
              <w:rPr>
                <w:color w:val="000000"/>
              </w:rPr>
              <w:t>Молчанова Мария</w:t>
            </w:r>
          </w:p>
        </w:tc>
        <w:tc>
          <w:tcPr>
            <w:tcW w:w="23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0717" w:rsidRPr="00E41BD8" w:rsidRDefault="00A817A5" w:rsidP="004A4061">
            <w:pPr>
              <w:pStyle w:val="a7"/>
              <w:spacing w:after="0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2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0717" w:rsidRPr="00E41BD8" w:rsidRDefault="00A817A5" w:rsidP="004A4061">
            <w:pPr>
              <w:pStyle w:val="a7"/>
              <w:spacing w:after="0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7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0717" w:rsidRPr="00E41BD8" w:rsidRDefault="00050E03" w:rsidP="004A4061">
            <w:pPr>
              <w:pStyle w:val="a7"/>
              <w:spacing w:after="0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</w:tr>
      <w:tr w:rsidR="00570717" w:rsidRPr="002F7189" w:rsidTr="004A4061">
        <w:trPr>
          <w:trHeight w:val="179"/>
          <w:jc w:val="center"/>
        </w:trPr>
        <w:tc>
          <w:tcPr>
            <w:tcW w:w="105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0717" w:rsidRPr="00E41BD8" w:rsidRDefault="00570717" w:rsidP="004A4061">
            <w:pPr>
              <w:pStyle w:val="a7"/>
              <w:spacing w:after="0"/>
              <w:rPr>
                <w:color w:val="000000"/>
              </w:rPr>
            </w:pPr>
            <w:r w:rsidRPr="00E41BD8">
              <w:rPr>
                <w:color w:val="000000"/>
              </w:rPr>
              <w:t>4.</w:t>
            </w:r>
          </w:p>
        </w:tc>
        <w:tc>
          <w:tcPr>
            <w:tcW w:w="27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0717" w:rsidRPr="00E41BD8" w:rsidRDefault="00570717" w:rsidP="004A4061">
            <w:pPr>
              <w:pStyle w:val="a7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Пажильцова</w:t>
            </w:r>
            <w:proofErr w:type="spellEnd"/>
            <w:r>
              <w:rPr>
                <w:color w:val="000000"/>
              </w:rPr>
              <w:t xml:space="preserve"> Анастасия</w:t>
            </w:r>
          </w:p>
        </w:tc>
        <w:tc>
          <w:tcPr>
            <w:tcW w:w="23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0717" w:rsidRPr="00E41BD8" w:rsidRDefault="00A817A5" w:rsidP="004A4061">
            <w:pPr>
              <w:pStyle w:val="a7"/>
              <w:spacing w:after="0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22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0717" w:rsidRPr="00E41BD8" w:rsidRDefault="00A817A5" w:rsidP="004A4061">
            <w:pPr>
              <w:pStyle w:val="a7"/>
              <w:spacing w:after="0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7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0717" w:rsidRPr="00E41BD8" w:rsidRDefault="00050E03" w:rsidP="004A4061">
            <w:pPr>
              <w:pStyle w:val="a7"/>
              <w:spacing w:after="0"/>
              <w:rPr>
                <w:color w:val="000000"/>
              </w:rPr>
            </w:pPr>
            <w:r>
              <w:rPr>
                <w:color w:val="000000"/>
              </w:rPr>
              <w:t>43</w:t>
            </w:r>
          </w:p>
        </w:tc>
      </w:tr>
      <w:tr w:rsidR="00570717" w:rsidRPr="002F7189" w:rsidTr="004A4061">
        <w:trPr>
          <w:trHeight w:val="179"/>
          <w:jc w:val="center"/>
        </w:trPr>
        <w:tc>
          <w:tcPr>
            <w:tcW w:w="105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0717" w:rsidRPr="00E41BD8" w:rsidRDefault="00570717" w:rsidP="004A4061">
            <w:pPr>
              <w:pStyle w:val="a7"/>
              <w:spacing w:after="0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7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0717" w:rsidRDefault="00570717" w:rsidP="004A4061">
            <w:pPr>
              <w:pStyle w:val="a7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Фитисов</w:t>
            </w:r>
            <w:proofErr w:type="spellEnd"/>
            <w:r>
              <w:rPr>
                <w:color w:val="000000"/>
              </w:rPr>
              <w:t xml:space="preserve"> Максим</w:t>
            </w:r>
          </w:p>
        </w:tc>
        <w:tc>
          <w:tcPr>
            <w:tcW w:w="23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0717" w:rsidRPr="00E41BD8" w:rsidRDefault="00A817A5" w:rsidP="004A4061">
            <w:pPr>
              <w:pStyle w:val="a7"/>
              <w:spacing w:after="0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22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0717" w:rsidRPr="00E41BD8" w:rsidRDefault="00A817A5" w:rsidP="004A4061">
            <w:pPr>
              <w:pStyle w:val="a7"/>
              <w:spacing w:after="0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  <w:tc>
          <w:tcPr>
            <w:tcW w:w="7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570717" w:rsidRPr="00E41BD8" w:rsidRDefault="00050E03" w:rsidP="004A4061">
            <w:pPr>
              <w:pStyle w:val="a7"/>
              <w:spacing w:after="0"/>
              <w:rPr>
                <w:color w:val="000000"/>
              </w:rPr>
            </w:pPr>
            <w:r>
              <w:rPr>
                <w:color w:val="000000"/>
              </w:rPr>
              <w:t>41</w:t>
            </w:r>
          </w:p>
        </w:tc>
      </w:tr>
    </w:tbl>
    <w:p w:rsidR="004344C6" w:rsidRDefault="004344C6" w:rsidP="004344C6">
      <w:pPr>
        <w:jc w:val="both"/>
        <w:rPr>
          <w:sz w:val="28"/>
          <w:szCs w:val="28"/>
        </w:rPr>
      </w:pPr>
    </w:p>
    <w:p w:rsidR="00050E03" w:rsidRPr="002F7189" w:rsidRDefault="00050E03" w:rsidP="00050E03">
      <w:pPr>
        <w:ind w:firstLine="720"/>
        <w:jc w:val="both"/>
      </w:pPr>
      <w:r w:rsidRPr="002F7189">
        <w:lastRenderedPageBreak/>
        <w:t xml:space="preserve">Та же тенденция отмечается и при анализе самых высоких результатов, которые показали выпускники: </w:t>
      </w:r>
      <w:proofErr w:type="spellStart"/>
      <w:r w:rsidRPr="002F7189">
        <w:t>Пошетнюк</w:t>
      </w:r>
      <w:proofErr w:type="spellEnd"/>
      <w:r w:rsidRPr="002F7189">
        <w:t xml:space="preserve"> Анастасия (92 балла), </w:t>
      </w:r>
      <w:proofErr w:type="spellStart"/>
      <w:r w:rsidRPr="002F7189">
        <w:t>Метлицкая</w:t>
      </w:r>
      <w:proofErr w:type="spellEnd"/>
      <w:r w:rsidRPr="002F7189">
        <w:t xml:space="preserve"> Яна (90 баллов), Крюкова Екатерина (79 баллов) и Янин Ярослав (79 баллов).</w:t>
      </w:r>
    </w:p>
    <w:tbl>
      <w:tblPr>
        <w:tblW w:w="94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32"/>
        <w:gridCol w:w="3088"/>
        <w:gridCol w:w="2146"/>
        <w:gridCol w:w="2221"/>
        <w:gridCol w:w="961"/>
      </w:tblGrid>
      <w:tr w:rsidR="00050E03" w:rsidRPr="002F7189" w:rsidTr="004A4061">
        <w:trPr>
          <w:trHeight w:val="312"/>
          <w:jc w:val="center"/>
        </w:trPr>
        <w:tc>
          <w:tcPr>
            <w:tcW w:w="10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0E03" w:rsidRPr="00E41BD8" w:rsidRDefault="00050E03" w:rsidP="004A4061">
            <w:pPr>
              <w:pStyle w:val="a7"/>
              <w:spacing w:after="0"/>
              <w:rPr>
                <w:color w:val="000000"/>
              </w:rPr>
            </w:pPr>
            <w:r w:rsidRPr="00E41BD8">
              <w:rPr>
                <w:b/>
                <w:color w:val="000000"/>
              </w:rPr>
              <w:t xml:space="preserve">№ </w:t>
            </w:r>
          </w:p>
        </w:tc>
        <w:tc>
          <w:tcPr>
            <w:tcW w:w="30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0E03" w:rsidRPr="00E41BD8" w:rsidRDefault="00050E03" w:rsidP="004A4061">
            <w:pPr>
              <w:pStyle w:val="a7"/>
              <w:spacing w:after="0"/>
              <w:rPr>
                <w:color w:val="000000"/>
              </w:rPr>
            </w:pPr>
            <w:r w:rsidRPr="00E41BD8">
              <w:rPr>
                <w:b/>
                <w:color w:val="000000"/>
              </w:rPr>
              <w:t>ФИ</w:t>
            </w:r>
          </w:p>
        </w:tc>
        <w:tc>
          <w:tcPr>
            <w:tcW w:w="21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0E03" w:rsidRPr="00E41BD8" w:rsidRDefault="00050E03" w:rsidP="004A4061">
            <w:pPr>
              <w:pStyle w:val="a7"/>
              <w:tabs>
                <w:tab w:val="left" w:pos="565"/>
              </w:tabs>
              <w:spacing w:after="0"/>
              <w:rPr>
                <w:color w:val="000000"/>
              </w:rPr>
            </w:pPr>
            <w:proofErr w:type="spellStart"/>
            <w:proofErr w:type="gramStart"/>
            <w:r w:rsidRPr="00E41BD8">
              <w:rPr>
                <w:b/>
                <w:color w:val="000000"/>
              </w:rPr>
              <w:t>Пробный-школа</w:t>
            </w:r>
            <w:proofErr w:type="spellEnd"/>
            <w:proofErr w:type="gramEnd"/>
          </w:p>
        </w:tc>
        <w:tc>
          <w:tcPr>
            <w:tcW w:w="22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0E03" w:rsidRPr="00E41BD8" w:rsidRDefault="00050E03" w:rsidP="004A4061">
            <w:pPr>
              <w:pStyle w:val="a7"/>
              <w:spacing w:after="0"/>
              <w:rPr>
                <w:color w:val="000000"/>
              </w:rPr>
            </w:pPr>
            <w:proofErr w:type="spellStart"/>
            <w:proofErr w:type="gramStart"/>
            <w:r w:rsidRPr="00E41BD8">
              <w:rPr>
                <w:b/>
                <w:color w:val="000000"/>
              </w:rPr>
              <w:t>Пробный-район</w:t>
            </w:r>
            <w:proofErr w:type="spellEnd"/>
            <w:proofErr w:type="gramEnd"/>
          </w:p>
        </w:tc>
        <w:tc>
          <w:tcPr>
            <w:tcW w:w="9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0E03" w:rsidRPr="00E41BD8" w:rsidRDefault="00050E03" w:rsidP="004A4061">
            <w:pPr>
              <w:pStyle w:val="a7"/>
              <w:spacing w:after="0"/>
              <w:rPr>
                <w:color w:val="000000"/>
              </w:rPr>
            </w:pPr>
            <w:r w:rsidRPr="00E41BD8">
              <w:rPr>
                <w:b/>
                <w:color w:val="000000"/>
              </w:rPr>
              <w:t xml:space="preserve">ЕГЭ </w:t>
            </w:r>
          </w:p>
        </w:tc>
      </w:tr>
      <w:tr w:rsidR="00050E03" w:rsidRPr="002F7189" w:rsidTr="004A4061">
        <w:trPr>
          <w:trHeight w:val="231"/>
          <w:jc w:val="center"/>
        </w:trPr>
        <w:tc>
          <w:tcPr>
            <w:tcW w:w="10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0E03" w:rsidRPr="00E41BD8" w:rsidRDefault="00050E03" w:rsidP="004A4061">
            <w:pPr>
              <w:pStyle w:val="a7"/>
              <w:spacing w:after="0"/>
              <w:rPr>
                <w:color w:val="000000"/>
              </w:rPr>
            </w:pPr>
            <w:r w:rsidRPr="00E41BD8">
              <w:rPr>
                <w:color w:val="000000"/>
              </w:rPr>
              <w:t xml:space="preserve">1. </w:t>
            </w:r>
          </w:p>
        </w:tc>
        <w:tc>
          <w:tcPr>
            <w:tcW w:w="30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0E03" w:rsidRPr="00E41BD8" w:rsidRDefault="00734387" w:rsidP="004A4061">
            <w:pPr>
              <w:pStyle w:val="a7"/>
              <w:spacing w:after="0"/>
            </w:pPr>
            <w:r>
              <w:t>Котченко Кристина</w:t>
            </w:r>
          </w:p>
        </w:tc>
        <w:tc>
          <w:tcPr>
            <w:tcW w:w="21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0E03" w:rsidRPr="00E41BD8" w:rsidRDefault="00A817A5" w:rsidP="004A4061">
            <w:pPr>
              <w:pStyle w:val="a7"/>
              <w:spacing w:after="0"/>
            </w:pPr>
            <w:r>
              <w:t>79</w:t>
            </w:r>
          </w:p>
        </w:tc>
        <w:tc>
          <w:tcPr>
            <w:tcW w:w="22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0E03" w:rsidRPr="00E41BD8" w:rsidRDefault="00A817A5" w:rsidP="004A4061">
            <w:pPr>
              <w:pStyle w:val="a7"/>
              <w:spacing w:after="0"/>
            </w:pPr>
            <w:r>
              <w:t>79</w:t>
            </w:r>
          </w:p>
        </w:tc>
        <w:tc>
          <w:tcPr>
            <w:tcW w:w="9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0E03" w:rsidRPr="00E41BD8" w:rsidRDefault="00734387" w:rsidP="004A4061">
            <w:pPr>
              <w:pStyle w:val="a7"/>
              <w:spacing w:after="0"/>
            </w:pPr>
            <w:r>
              <w:t>84</w:t>
            </w:r>
          </w:p>
        </w:tc>
      </w:tr>
      <w:tr w:rsidR="00050E03" w:rsidRPr="002F7189" w:rsidTr="004A4061">
        <w:trPr>
          <w:trHeight w:val="152"/>
          <w:jc w:val="center"/>
        </w:trPr>
        <w:tc>
          <w:tcPr>
            <w:tcW w:w="10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0E03" w:rsidRPr="00E41BD8" w:rsidRDefault="00050E03" w:rsidP="004A4061">
            <w:pPr>
              <w:pStyle w:val="a7"/>
              <w:spacing w:after="0"/>
              <w:rPr>
                <w:color w:val="000000"/>
              </w:rPr>
            </w:pPr>
            <w:r w:rsidRPr="00E41BD8">
              <w:rPr>
                <w:color w:val="000000"/>
              </w:rPr>
              <w:t xml:space="preserve">2. </w:t>
            </w:r>
          </w:p>
        </w:tc>
        <w:tc>
          <w:tcPr>
            <w:tcW w:w="30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0E03" w:rsidRPr="00E41BD8" w:rsidRDefault="00734387" w:rsidP="004A4061">
            <w:pPr>
              <w:pStyle w:val="a7"/>
              <w:spacing w:after="0"/>
            </w:pPr>
            <w:r>
              <w:t>Кудинова Виктория</w:t>
            </w:r>
          </w:p>
        </w:tc>
        <w:tc>
          <w:tcPr>
            <w:tcW w:w="21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0E03" w:rsidRPr="00E41BD8" w:rsidRDefault="00A817A5" w:rsidP="004A4061">
            <w:pPr>
              <w:pStyle w:val="a7"/>
              <w:spacing w:after="0"/>
            </w:pPr>
            <w:r>
              <w:t>63</w:t>
            </w:r>
          </w:p>
        </w:tc>
        <w:tc>
          <w:tcPr>
            <w:tcW w:w="22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0E03" w:rsidRPr="00E41BD8" w:rsidRDefault="00A817A5" w:rsidP="004A4061">
            <w:pPr>
              <w:pStyle w:val="a7"/>
              <w:spacing w:after="0"/>
            </w:pPr>
            <w:r>
              <w:t>63</w:t>
            </w:r>
          </w:p>
        </w:tc>
        <w:tc>
          <w:tcPr>
            <w:tcW w:w="9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0E03" w:rsidRPr="00E41BD8" w:rsidRDefault="00734387" w:rsidP="004A4061">
            <w:pPr>
              <w:pStyle w:val="a7"/>
              <w:spacing w:after="0"/>
            </w:pPr>
            <w:r>
              <w:t>73</w:t>
            </w:r>
          </w:p>
        </w:tc>
      </w:tr>
      <w:tr w:rsidR="00050E03" w:rsidRPr="002F7189" w:rsidTr="004A4061">
        <w:trPr>
          <w:trHeight w:val="277"/>
          <w:jc w:val="center"/>
        </w:trPr>
        <w:tc>
          <w:tcPr>
            <w:tcW w:w="10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0E03" w:rsidRPr="00E41BD8" w:rsidRDefault="00050E03" w:rsidP="004A4061">
            <w:pPr>
              <w:pStyle w:val="a7"/>
              <w:spacing w:after="0"/>
              <w:rPr>
                <w:color w:val="000000"/>
              </w:rPr>
            </w:pPr>
            <w:r w:rsidRPr="00E41BD8">
              <w:rPr>
                <w:color w:val="000000"/>
              </w:rPr>
              <w:t xml:space="preserve">3. </w:t>
            </w:r>
          </w:p>
        </w:tc>
        <w:tc>
          <w:tcPr>
            <w:tcW w:w="30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0E03" w:rsidRPr="00E41BD8" w:rsidRDefault="00734387" w:rsidP="004A4061">
            <w:pPr>
              <w:pStyle w:val="a7"/>
              <w:spacing w:after="0"/>
            </w:pPr>
            <w:r>
              <w:t>Лебедева Наталья</w:t>
            </w:r>
          </w:p>
        </w:tc>
        <w:tc>
          <w:tcPr>
            <w:tcW w:w="21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0E03" w:rsidRPr="00E41BD8" w:rsidRDefault="00A817A5" w:rsidP="004A4061">
            <w:pPr>
              <w:pStyle w:val="a7"/>
              <w:spacing w:after="0"/>
            </w:pPr>
            <w:r>
              <w:t>60</w:t>
            </w:r>
          </w:p>
        </w:tc>
        <w:tc>
          <w:tcPr>
            <w:tcW w:w="22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0E03" w:rsidRPr="00E41BD8" w:rsidRDefault="00A817A5" w:rsidP="004A4061">
            <w:pPr>
              <w:pStyle w:val="a7"/>
              <w:spacing w:after="0"/>
            </w:pPr>
            <w:r>
              <w:t>64</w:t>
            </w:r>
          </w:p>
        </w:tc>
        <w:tc>
          <w:tcPr>
            <w:tcW w:w="9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0E03" w:rsidRPr="00E41BD8" w:rsidRDefault="00734387" w:rsidP="004A4061">
            <w:pPr>
              <w:pStyle w:val="a7"/>
              <w:spacing w:after="0"/>
            </w:pPr>
            <w:r>
              <w:t>71</w:t>
            </w:r>
          </w:p>
        </w:tc>
      </w:tr>
      <w:tr w:rsidR="00050E03" w:rsidRPr="002F7189" w:rsidTr="004A4061">
        <w:trPr>
          <w:trHeight w:val="261"/>
          <w:jc w:val="center"/>
        </w:trPr>
        <w:tc>
          <w:tcPr>
            <w:tcW w:w="10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0E03" w:rsidRPr="00E41BD8" w:rsidRDefault="00050E03" w:rsidP="004A4061">
            <w:pPr>
              <w:pStyle w:val="a7"/>
              <w:spacing w:after="0"/>
              <w:rPr>
                <w:color w:val="000000"/>
              </w:rPr>
            </w:pPr>
            <w:r w:rsidRPr="00E41BD8">
              <w:rPr>
                <w:color w:val="000000"/>
              </w:rPr>
              <w:t xml:space="preserve">4. </w:t>
            </w:r>
          </w:p>
        </w:tc>
        <w:tc>
          <w:tcPr>
            <w:tcW w:w="30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0E03" w:rsidRPr="00E41BD8" w:rsidRDefault="00734387" w:rsidP="004A4061">
            <w:pPr>
              <w:pStyle w:val="a7"/>
              <w:spacing w:after="0"/>
            </w:pPr>
            <w:r>
              <w:t>Пономарева Мария</w:t>
            </w:r>
          </w:p>
        </w:tc>
        <w:tc>
          <w:tcPr>
            <w:tcW w:w="21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0E03" w:rsidRPr="00E41BD8" w:rsidRDefault="00A817A5" w:rsidP="004A4061">
            <w:pPr>
              <w:pStyle w:val="a7"/>
              <w:spacing w:after="0"/>
            </w:pPr>
            <w:r>
              <w:t>60</w:t>
            </w:r>
          </w:p>
        </w:tc>
        <w:tc>
          <w:tcPr>
            <w:tcW w:w="22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0E03" w:rsidRPr="00E41BD8" w:rsidRDefault="00A817A5" w:rsidP="004A4061">
            <w:pPr>
              <w:pStyle w:val="a7"/>
              <w:spacing w:after="0"/>
            </w:pPr>
            <w:r>
              <w:t>65</w:t>
            </w:r>
          </w:p>
        </w:tc>
        <w:tc>
          <w:tcPr>
            <w:tcW w:w="9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50E03" w:rsidRPr="00E41BD8" w:rsidRDefault="00734387" w:rsidP="004A4061">
            <w:pPr>
              <w:pStyle w:val="a7"/>
              <w:spacing w:after="0"/>
            </w:pPr>
            <w:r>
              <w:t>71</w:t>
            </w:r>
          </w:p>
        </w:tc>
      </w:tr>
      <w:tr w:rsidR="00734387" w:rsidRPr="002F7189" w:rsidTr="004A4061">
        <w:trPr>
          <w:trHeight w:val="261"/>
          <w:jc w:val="center"/>
        </w:trPr>
        <w:tc>
          <w:tcPr>
            <w:tcW w:w="1032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4387" w:rsidRPr="00E41BD8" w:rsidRDefault="00734387" w:rsidP="004A4061">
            <w:pPr>
              <w:pStyle w:val="a7"/>
              <w:spacing w:after="0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3088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4387" w:rsidRDefault="00734387" w:rsidP="004A4061">
            <w:pPr>
              <w:pStyle w:val="a7"/>
              <w:spacing w:after="0"/>
            </w:pPr>
            <w:r>
              <w:t>Рябинина Алевтина</w:t>
            </w:r>
          </w:p>
        </w:tc>
        <w:tc>
          <w:tcPr>
            <w:tcW w:w="214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4387" w:rsidRPr="00E41BD8" w:rsidRDefault="00A817A5" w:rsidP="004A4061">
            <w:pPr>
              <w:pStyle w:val="a7"/>
              <w:spacing w:after="0"/>
            </w:pPr>
            <w:r>
              <w:t>80</w:t>
            </w:r>
          </w:p>
        </w:tc>
        <w:tc>
          <w:tcPr>
            <w:tcW w:w="222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4387" w:rsidRPr="00E41BD8" w:rsidRDefault="00A817A5" w:rsidP="004A4061">
            <w:pPr>
              <w:pStyle w:val="a7"/>
              <w:spacing w:after="0"/>
            </w:pPr>
            <w:proofErr w:type="spellStart"/>
            <w:r>
              <w:t>н</w:t>
            </w:r>
            <w:proofErr w:type="spellEnd"/>
          </w:p>
        </w:tc>
        <w:tc>
          <w:tcPr>
            <w:tcW w:w="96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734387" w:rsidRDefault="00734387" w:rsidP="004A4061">
            <w:pPr>
              <w:pStyle w:val="a7"/>
              <w:spacing w:after="0"/>
            </w:pPr>
            <w:r>
              <w:t>87</w:t>
            </w:r>
          </w:p>
        </w:tc>
      </w:tr>
    </w:tbl>
    <w:p w:rsidR="00734387" w:rsidRPr="002F7189" w:rsidRDefault="00734387" w:rsidP="00734387">
      <w:pPr>
        <w:ind w:firstLine="720"/>
        <w:jc w:val="both"/>
      </w:pPr>
      <w:r w:rsidRPr="002F7189">
        <w:t xml:space="preserve">Подобная тенденция свидетельствует об объективном подходе к оценке качества знаний выпускников. В целом можно сделать вывод о том, что основные компоненты содержания языкового образования на базовом уровне освоили все школьники. Средний тестовый балл единого государственного экзамена по русскому языку по школе составил </w:t>
      </w:r>
      <w:r w:rsidR="004630E8">
        <w:rPr>
          <w:b/>
        </w:rPr>
        <w:t xml:space="preserve">60,2 балла. </w:t>
      </w:r>
      <w:r w:rsidRPr="002F7189">
        <w:t xml:space="preserve"> Самый высокий тестовый балл – </w:t>
      </w:r>
      <w:r w:rsidR="004630E8">
        <w:rPr>
          <w:b/>
        </w:rPr>
        <w:t>87</w:t>
      </w:r>
      <w:r w:rsidRPr="002F7189">
        <w:rPr>
          <w:b/>
        </w:rPr>
        <w:t xml:space="preserve"> балл</w:t>
      </w:r>
      <w:r w:rsidR="004630E8">
        <w:rPr>
          <w:b/>
        </w:rPr>
        <w:t>ов</w:t>
      </w:r>
      <w:r w:rsidRPr="002F7189">
        <w:t xml:space="preserve">, самый низкий – </w:t>
      </w:r>
      <w:r w:rsidR="004630E8">
        <w:rPr>
          <w:b/>
        </w:rPr>
        <w:t>41</w:t>
      </w:r>
      <w:r w:rsidRPr="002F7189">
        <w:rPr>
          <w:b/>
        </w:rPr>
        <w:t xml:space="preserve"> балл</w:t>
      </w:r>
      <w:r w:rsidRPr="002F7189">
        <w:t>.</w:t>
      </w:r>
    </w:p>
    <w:p w:rsidR="004344C6" w:rsidRDefault="004344C6" w:rsidP="004344C6">
      <w:pPr>
        <w:jc w:val="both"/>
        <w:rPr>
          <w:sz w:val="28"/>
          <w:szCs w:val="28"/>
        </w:rPr>
      </w:pPr>
    </w:p>
    <w:p w:rsidR="004344C6" w:rsidRDefault="004344C6" w:rsidP="004344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Сравним результаты </w:t>
      </w:r>
      <w:r w:rsidR="00B53B54">
        <w:rPr>
          <w:b/>
          <w:sz w:val="28"/>
          <w:szCs w:val="28"/>
        </w:rPr>
        <w:t>нашей школы</w:t>
      </w:r>
      <w:r w:rsidR="00C2502F">
        <w:rPr>
          <w:b/>
          <w:sz w:val="28"/>
          <w:szCs w:val="28"/>
        </w:rPr>
        <w:t xml:space="preserve"> по русскому языку</w:t>
      </w:r>
      <w:r w:rsidR="00B53B5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с общерайонными</w:t>
      </w:r>
      <w:r w:rsidR="00C2502F">
        <w:rPr>
          <w:b/>
          <w:sz w:val="28"/>
          <w:szCs w:val="28"/>
        </w:rPr>
        <w:t xml:space="preserve"> и  краевыми показателями за последние два года.</w:t>
      </w:r>
    </w:p>
    <w:p w:rsidR="004344C6" w:rsidRPr="00C2502F" w:rsidRDefault="00C2502F" w:rsidP="00C2502F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423283" cy="2787267"/>
            <wp:effectExtent l="19050" t="0" r="25017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344C6" w:rsidRDefault="004344C6" w:rsidP="004344C6">
      <w:pPr>
        <w:jc w:val="both"/>
        <w:rPr>
          <w:sz w:val="28"/>
          <w:szCs w:val="28"/>
        </w:rPr>
      </w:pPr>
    </w:p>
    <w:p w:rsidR="004630E8" w:rsidRDefault="004630E8" w:rsidP="004344C6">
      <w:pPr>
        <w:jc w:val="both"/>
        <w:rPr>
          <w:sz w:val="28"/>
          <w:szCs w:val="28"/>
        </w:rPr>
      </w:pPr>
    </w:p>
    <w:p w:rsidR="004630E8" w:rsidRDefault="004630E8" w:rsidP="004344C6">
      <w:pPr>
        <w:jc w:val="both"/>
        <w:rPr>
          <w:sz w:val="28"/>
          <w:szCs w:val="28"/>
        </w:rPr>
      </w:pPr>
    </w:p>
    <w:p w:rsidR="004630E8" w:rsidRDefault="004630E8" w:rsidP="004344C6">
      <w:pPr>
        <w:jc w:val="both"/>
        <w:rPr>
          <w:sz w:val="28"/>
          <w:szCs w:val="28"/>
        </w:rPr>
      </w:pPr>
    </w:p>
    <w:p w:rsidR="004344C6" w:rsidRDefault="00C2502F" w:rsidP="004344C6">
      <w:pPr>
        <w:jc w:val="both"/>
        <w:rPr>
          <w:sz w:val="28"/>
          <w:szCs w:val="28"/>
        </w:rPr>
      </w:pPr>
      <w:r>
        <w:rPr>
          <w:sz w:val="28"/>
          <w:szCs w:val="28"/>
        </w:rPr>
        <w:t>Хотя</w:t>
      </w:r>
      <w:r w:rsidR="002540C0">
        <w:rPr>
          <w:sz w:val="28"/>
          <w:szCs w:val="28"/>
        </w:rPr>
        <w:t>,</w:t>
      </w:r>
      <w:r>
        <w:rPr>
          <w:sz w:val="28"/>
          <w:szCs w:val="28"/>
        </w:rPr>
        <w:t xml:space="preserve"> с</w:t>
      </w:r>
      <w:r w:rsidR="00B53B54">
        <w:rPr>
          <w:sz w:val="28"/>
          <w:szCs w:val="28"/>
        </w:rPr>
        <w:t xml:space="preserve">редний </w:t>
      </w:r>
      <w:r w:rsidR="004344C6">
        <w:rPr>
          <w:sz w:val="28"/>
          <w:szCs w:val="28"/>
        </w:rPr>
        <w:t xml:space="preserve"> балл по школе </w:t>
      </w:r>
      <w:r>
        <w:rPr>
          <w:sz w:val="28"/>
          <w:szCs w:val="28"/>
        </w:rPr>
        <w:t>по сравнению с прошлым годом повысился</w:t>
      </w:r>
      <w:r w:rsidR="00C8330A">
        <w:rPr>
          <w:sz w:val="28"/>
          <w:szCs w:val="28"/>
        </w:rPr>
        <w:t xml:space="preserve">, но по прежнему остается </w:t>
      </w:r>
      <w:r>
        <w:rPr>
          <w:sz w:val="28"/>
          <w:szCs w:val="28"/>
        </w:rPr>
        <w:t xml:space="preserve"> </w:t>
      </w:r>
      <w:r w:rsidR="004344C6">
        <w:rPr>
          <w:sz w:val="28"/>
          <w:szCs w:val="28"/>
        </w:rPr>
        <w:t xml:space="preserve"> ниже районного</w:t>
      </w:r>
      <w:r w:rsidR="00B53B54">
        <w:rPr>
          <w:sz w:val="28"/>
          <w:szCs w:val="28"/>
        </w:rPr>
        <w:t xml:space="preserve"> и краевого</w:t>
      </w:r>
      <w:r w:rsidR="004344C6">
        <w:rPr>
          <w:sz w:val="28"/>
          <w:szCs w:val="28"/>
        </w:rPr>
        <w:t xml:space="preserve">, </w:t>
      </w:r>
      <w:r w:rsidR="00DD1A52">
        <w:rPr>
          <w:sz w:val="28"/>
          <w:szCs w:val="28"/>
        </w:rPr>
        <w:t>однако,</w:t>
      </w:r>
      <w:r w:rsidR="004344C6">
        <w:rPr>
          <w:sz w:val="28"/>
          <w:szCs w:val="28"/>
        </w:rPr>
        <w:t xml:space="preserve"> результаты по</w:t>
      </w:r>
      <w:r w:rsidR="00C8330A">
        <w:rPr>
          <w:sz w:val="28"/>
          <w:szCs w:val="28"/>
        </w:rPr>
        <w:t xml:space="preserve"> школе можно оценить как удовлетворительные</w:t>
      </w:r>
      <w:r w:rsidR="004344C6">
        <w:rPr>
          <w:sz w:val="28"/>
          <w:szCs w:val="28"/>
        </w:rPr>
        <w:t xml:space="preserve">, так как </w:t>
      </w:r>
      <w:r w:rsidR="00C8330A">
        <w:rPr>
          <w:sz w:val="28"/>
          <w:szCs w:val="28"/>
        </w:rPr>
        <w:t xml:space="preserve">все выпускники </w:t>
      </w:r>
      <w:r w:rsidR="00B53B54">
        <w:rPr>
          <w:sz w:val="28"/>
          <w:szCs w:val="28"/>
        </w:rPr>
        <w:t xml:space="preserve"> нашей школы переступили порог успе</w:t>
      </w:r>
      <w:r w:rsidR="00C8330A">
        <w:rPr>
          <w:sz w:val="28"/>
          <w:szCs w:val="28"/>
        </w:rPr>
        <w:t>шности по русскому языку</w:t>
      </w:r>
      <w:r w:rsidR="00B53B54">
        <w:rPr>
          <w:sz w:val="28"/>
          <w:szCs w:val="28"/>
        </w:rPr>
        <w:t>.</w:t>
      </w:r>
    </w:p>
    <w:p w:rsidR="00C8330A" w:rsidRDefault="00C8330A" w:rsidP="004344C6">
      <w:pPr>
        <w:jc w:val="both"/>
        <w:rPr>
          <w:sz w:val="28"/>
          <w:szCs w:val="28"/>
        </w:rPr>
      </w:pPr>
    </w:p>
    <w:p w:rsidR="002215F4" w:rsidRDefault="002215F4" w:rsidP="004344C6">
      <w:pPr>
        <w:jc w:val="both"/>
        <w:rPr>
          <w:rFonts w:eastAsia="Calibri"/>
          <w:b/>
          <w:sz w:val="28"/>
          <w:szCs w:val="28"/>
          <w:u w:val="single"/>
        </w:rPr>
      </w:pPr>
    </w:p>
    <w:p w:rsidR="002215F4" w:rsidRDefault="002215F4" w:rsidP="004344C6">
      <w:pPr>
        <w:jc w:val="both"/>
        <w:rPr>
          <w:rFonts w:eastAsia="Calibri"/>
          <w:b/>
          <w:sz w:val="28"/>
          <w:szCs w:val="28"/>
          <w:u w:val="single"/>
        </w:rPr>
      </w:pPr>
    </w:p>
    <w:p w:rsidR="002215F4" w:rsidRDefault="002215F4" w:rsidP="004344C6">
      <w:pPr>
        <w:jc w:val="both"/>
        <w:rPr>
          <w:rFonts w:eastAsia="Calibri"/>
          <w:b/>
          <w:sz w:val="28"/>
          <w:szCs w:val="28"/>
          <w:u w:val="single"/>
        </w:rPr>
      </w:pPr>
    </w:p>
    <w:p w:rsidR="00C8330A" w:rsidRDefault="00C8330A" w:rsidP="004344C6">
      <w:pPr>
        <w:jc w:val="both"/>
        <w:rPr>
          <w:rFonts w:eastAsia="Calibri"/>
        </w:rPr>
      </w:pPr>
      <w:r w:rsidRPr="00644C93">
        <w:rPr>
          <w:rFonts w:eastAsia="Calibri"/>
          <w:b/>
          <w:sz w:val="28"/>
          <w:szCs w:val="28"/>
          <w:u w:val="single"/>
        </w:rPr>
        <w:lastRenderedPageBreak/>
        <w:t xml:space="preserve">ЕГЭ </w:t>
      </w:r>
      <w:r w:rsidRPr="00644C93">
        <w:rPr>
          <w:rFonts w:eastAsia="Calibri"/>
          <w:b/>
          <w:u w:val="single"/>
        </w:rPr>
        <w:t>по математике</w:t>
      </w:r>
      <w:r w:rsidRPr="002F7189">
        <w:rPr>
          <w:rFonts w:eastAsia="Calibri"/>
        </w:rPr>
        <w:t xml:space="preserve"> являлся одним из двух обязательных экзаменов</w:t>
      </w:r>
      <w:r w:rsidRPr="00C8330A">
        <w:t xml:space="preserve"> </w:t>
      </w:r>
      <w:r>
        <w:t>м</w:t>
      </w:r>
      <w:r w:rsidRPr="002F7189">
        <w:t>инимальн</w:t>
      </w:r>
      <w:r>
        <w:t>ая граница ЕГЭ по математике</w:t>
      </w:r>
      <w:r w:rsidRPr="002F7189">
        <w:t>, установле</w:t>
      </w:r>
      <w:r>
        <w:t xml:space="preserve">нная </w:t>
      </w:r>
      <w:proofErr w:type="spellStart"/>
      <w:r>
        <w:t>Рособрнадзором</w:t>
      </w:r>
      <w:proofErr w:type="spellEnd"/>
      <w:r>
        <w:t xml:space="preserve"> на уровне 24</w:t>
      </w:r>
      <w:r w:rsidRPr="002F7189">
        <w:t xml:space="preserve"> тестовых баллов</w:t>
      </w:r>
      <w:r w:rsidR="004630E8">
        <w:t>.</w:t>
      </w:r>
    </w:p>
    <w:tbl>
      <w:tblPr>
        <w:tblW w:w="9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401"/>
        <w:gridCol w:w="1214"/>
        <w:gridCol w:w="1748"/>
        <w:gridCol w:w="1111"/>
        <w:gridCol w:w="1794"/>
        <w:gridCol w:w="1721"/>
        <w:gridCol w:w="1171"/>
      </w:tblGrid>
      <w:tr w:rsidR="004630E8" w:rsidTr="00ED5013"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E8" w:rsidRPr="00B9288D" w:rsidRDefault="004630E8" w:rsidP="004A4061">
            <w:pPr>
              <w:jc w:val="both"/>
            </w:pPr>
            <w:r w:rsidRPr="00B9288D">
              <w:t xml:space="preserve">Предмет 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E8" w:rsidRPr="00B9288D" w:rsidRDefault="004630E8" w:rsidP="004A4061">
            <w:pPr>
              <w:jc w:val="both"/>
            </w:pPr>
            <w:r w:rsidRPr="00B9288D">
              <w:t>Всего сдавало учащихся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E8" w:rsidRPr="00B9288D" w:rsidRDefault="004630E8" w:rsidP="004A4061">
            <w:pPr>
              <w:jc w:val="both"/>
            </w:pPr>
            <w:r w:rsidRPr="00B9288D">
              <w:t>Не переступили порог успешности</w:t>
            </w:r>
          </w:p>
        </w:tc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E8" w:rsidRPr="00B9288D" w:rsidRDefault="004630E8" w:rsidP="004A4061">
            <w:pPr>
              <w:jc w:val="both"/>
            </w:pPr>
            <w:r w:rsidRPr="00B9288D">
              <w:t>Средний  балл по школе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630E8" w:rsidRPr="00B9288D" w:rsidRDefault="004630E8" w:rsidP="004A4061">
            <w:pPr>
              <w:jc w:val="both"/>
            </w:pPr>
            <w:r w:rsidRPr="00B9288D">
              <w:t>Максимальный балл по школе</w:t>
            </w:r>
          </w:p>
        </w:tc>
        <w:tc>
          <w:tcPr>
            <w:tcW w:w="1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E8" w:rsidRPr="00B9288D" w:rsidRDefault="004630E8" w:rsidP="004A4061">
            <w:pPr>
              <w:jc w:val="both"/>
            </w:pPr>
            <w:r w:rsidRPr="00B9288D">
              <w:t>Минимальный балл по школе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30E8" w:rsidRPr="00B9288D" w:rsidRDefault="004630E8" w:rsidP="004A4061">
            <w:pPr>
              <w:jc w:val="both"/>
            </w:pPr>
            <w:r w:rsidRPr="00B9288D">
              <w:t>Ф.И.О. учителя</w:t>
            </w:r>
          </w:p>
        </w:tc>
      </w:tr>
      <w:tr w:rsidR="00ED5013" w:rsidTr="00B75E12">
        <w:trPr>
          <w:trHeight w:val="798"/>
        </w:trPr>
        <w:tc>
          <w:tcPr>
            <w:tcW w:w="14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D5013" w:rsidRPr="00B9288D" w:rsidRDefault="00ED5013" w:rsidP="004A4061">
            <w:pPr>
              <w:jc w:val="both"/>
            </w:pPr>
            <w:r>
              <w:t>математика</w:t>
            </w:r>
          </w:p>
        </w:tc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D5013" w:rsidRPr="00B9288D" w:rsidRDefault="00ED5013" w:rsidP="004A4061">
            <w:pPr>
              <w:jc w:val="both"/>
            </w:pPr>
            <w:r w:rsidRPr="00B9288D">
              <w:t>26</w:t>
            </w:r>
          </w:p>
        </w:tc>
        <w:tc>
          <w:tcPr>
            <w:tcW w:w="151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5013" w:rsidRDefault="00ED5013" w:rsidP="004A4061">
            <w:pPr>
              <w:jc w:val="both"/>
            </w:pPr>
            <w:r>
              <w:t>5</w:t>
            </w:r>
          </w:p>
          <w:p w:rsidR="00ED5013" w:rsidRPr="00B9288D" w:rsidRDefault="00ED5013" w:rsidP="004A4061">
            <w:pPr>
              <w:jc w:val="both"/>
            </w:pPr>
            <w:r>
              <w:t>Молчанов Сергей</w:t>
            </w:r>
            <w:r w:rsidR="00470EC6">
              <w:t>(15б)</w:t>
            </w:r>
          </w:p>
        </w:tc>
        <w:tc>
          <w:tcPr>
            <w:tcW w:w="111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D5013" w:rsidRPr="00B9288D" w:rsidRDefault="00ED5013" w:rsidP="004A4061">
            <w:pPr>
              <w:jc w:val="both"/>
            </w:pPr>
            <w:r>
              <w:t>36,3</w:t>
            </w:r>
          </w:p>
        </w:tc>
        <w:tc>
          <w:tcPr>
            <w:tcW w:w="17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ED5013" w:rsidRPr="00B9288D" w:rsidRDefault="00ED5013" w:rsidP="004A4061">
            <w:pPr>
              <w:jc w:val="both"/>
            </w:pPr>
            <w:r>
              <w:t>72</w:t>
            </w:r>
          </w:p>
          <w:p w:rsidR="00ED5013" w:rsidRPr="00B9288D" w:rsidRDefault="00ED5013" w:rsidP="004A4061">
            <w:pPr>
              <w:jc w:val="both"/>
            </w:pPr>
            <w:r>
              <w:t>Кудинова Виктория</w:t>
            </w:r>
          </w:p>
        </w:tc>
        <w:tc>
          <w:tcPr>
            <w:tcW w:w="1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5013" w:rsidRDefault="00ED5013" w:rsidP="004A4061">
            <w:pPr>
              <w:jc w:val="both"/>
            </w:pPr>
            <w:r>
              <w:t>10</w:t>
            </w:r>
          </w:p>
          <w:p w:rsidR="00ED5013" w:rsidRPr="00B9288D" w:rsidRDefault="00ED5013" w:rsidP="004A4061">
            <w:pPr>
              <w:jc w:val="both"/>
            </w:pPr>
            <w:r>
              <w:t>Молчанова Мария</w:t>
            </w:r>
          </w:p>
        </w:tc>
        <w:tc>
          <w:tcPr>
            <w:tcW w:w="11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D5013" w:rsidRPr="00B9288D" w:rsidRDefault="00ED5013" w:rsidP="004A4061">
            <w:pPr>
              <w:jc w:val="both"/>
            </w:pPr>
            <w:r>
              <w:t>Пустовая И.Ю.</w:t>
            </w:r>
          </w:p>
        </w:tc>
      </w:tr>
      <w:tr w:rsidR="00ED5013" w:rsidTr="00ED5013">
        <w:trPr>
          <w:trHeight w:val="608"/>
        </w:trPr>
        <w:tc>
          <w:tcPr>
            <w:tcW w:w="14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D5013" w:rsidRDefault="00ED5013" w:rsidP="004A4061">
            <w:pPr>
              <w:jc w:val="both"/>
            </w:pP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D5013" w:rsidRPr="00B9288D" w:rsidRDefault="00ED5013" w:rsidP="004A4061">
            <w:pPr>
              <w:jc w:val="both"/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5013" w:rsidRDefault="00ED5013" w:rsidP="004A4061">
            <w:pPr>
              <w:jc w:val="both"/>
            </w:pPr>
            <w:r>
              <w:t xml:space="preserve">Молчанова Мария </w:t>
            </w:r>
            <w:r w:rsidR="00470EC6">
              <w:t>(10б)</w:t>
            </w:r>
          </w:p>
        </w:tc>
        <w:tc>
          <w:tcPr>
            <w:tcW w:w="111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D5013" w:rsidRDefault="00ED5013" w:rsidP="004A4061">
            <w:pPr>
              <w:jc w:val="both"/>
            </w:pPr>
          </w:p>
        </w:tc>
        <w:tc>
          <w:tcPr>
            <w:tcW w:w="179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D5013" w:rsidRPr="00B9288D" w:rsidRDefault="00ED5013" w:rsidP="004A4061">
            <w:pPr>
              <w:jc w:val="both"/>
            </w:pPr>
          </w:p>
        </w:tc>
        <w:tc>
          <w:tcPr>
            <w:tcW w:w="17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5013" w:rsidRPr="00B9288D" w:rsidRDefault="00ED5013" w:rsidP="004A4061">
            <w:pPr>
              <w:jc w:val="both"/>
            </w:pP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5013" w:rsidRDefault="00ED5013" w:rsidP="004A4061">
            <w:pPr>
              <w:jc w:val="both"/>
            </w:pPr>
          </w:p>
        </w:tc>
      </w:tr>
      <w:tr w:rsidR="00ED5013" w:rsidTr="00ED5013">
        <w:trPr>
          <w:trHeight w:val="511"/>
        </w:trPr>
        <w:tc>
          <w:tcPr>
            <w:tcW w:w="14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D5013" w:rsidRDefault="00ED5013" w:rsidP="004A4061">
            <w:pPr>
              <w:jc w:val="both"/>
            </w:pP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D5013" w:rsidRPr="00B9288D" w:rsidRDefault="00ED5013" w:rsidP="004A4061">
            <w:pPr>
              <w:jc w:val="both"/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5013" w:rsidRDefault="00ED5013" w:rsidP="004A4061">
            <w:pPr>
              <w:jc w:val="both"/>
            </w:pPr>
            <w:r>
              <w:t>Карпенко Татьяна</w:t>
            </w:r>
            <w:r w:rsidR="00470EC6">
              <w:t>(20б)</w:t>
            </w:r>
          </w:p>
        </w:tc>
        <w:tc>
          <w:tcPr>
            <w:tcW w:w="111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D5013" w:rsidRDefault="00ED5013" w:rsidP="004A4061">
            <w:pPr>
              <w:jc w:val="both"/>
            </w:pPr>
          </w:p>
        </w:tc>
        <w:tc>
          <w:tcPr>
            <w:tcW w:w="179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D5013" w:rsidRPr="00B9288D" w:rsidRDefault="00ED5013" w:rsidP="004A4061">
            <w:pPr>
              <w:jc w:val="both"/>
            </w:pPr>
          </w:p>
        </w:tc>
        <w:tc>
          <w:tcPr>
            <w:tcW w:w="17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5013" w:rsidRPr="00B9288D" w:rsidRDefault="00ED5013" w:rsidP="004A4061">
            <w:pPr>
              <w:jc w:val="both"/>
            </w:pP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5013" w:rsidRDefault="00ED5013" w:rsidP="004A4061">
            <w:pPr>
              <w:jc w:val="both"/>
            </w:pPr>
          </w:p>
        </w:tc>
      </w:tr>
      <w:tr w:rsidR="00ED5013" w:rsidTr="00ED5013">
        <w:trPr>
          <w:trHeight w:val="590"/>
        </w:trPr>
        <w:tc>
          <w:tcPr>
            <w:tcW w:w="140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D5013" w:rsidRDefault="00ED5013" w:rsidP="004A4061">
            <w:pPr>
              <w:jc w:val="both"/>
            </w:pPr>
          </w:p>
        </w:tc>
        <w:tc>
          <w:tcPr>
            <w:tcW w:w="121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D5013" w:rsidRPr="00B9288D" w:rsidRDefault="00ED5013" w:rsidP="004A4061">
            <w:pPr>
              <w:jc w:val="both"/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5013" w:rsidRDefault="00ED5013" w:rsidP="004A4061">
            <w:pPr>
              <w:jc w:val="both"/>
            </w:pPr>
            <w:r>
              <w:t>Касьянов Анатолий</w:t>
            </w:r>
            <w:r w:rsidR="00470EC6">
              <w:t>(20б)</w:t>
            </w:r>
          </w:p>
        </w:tc>
        <w:tc>
          <w:tcPr>
            <w:tcW w:w="1111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D5013" w:rsidRDefault="00ED5013" w:rsidP="004A4061">
            <w:pPr>
              <w:jc w:val="both"/>
            </w:pPr>
          </w:p>
        </w:tc>
        <w:tc>
          <w:tcPr>
            <w:tcW w:w="1794" w:type="dxa"/>
            <w:vMerge/>
            <w:tcBorders>
              <w:left w:val="single" w:sz="4" w:space="0" w:color="000000"/>
              <w:right w:val="single" w:sz="4" w:space="0" w:color="000000"/>
            </w:tcBorders>
            <w:hideMark/>
          </w:tcPr>
          <w:p w:rsidR="00ED5013" w:rsidRPr="00B9288D" w:rsidRDefault="00ED5013" w:rsidP="004A4061">
            <w:pPr>
              <w:jc w:val="both"/>
            </w:pPr>
          </w:p>
        </w:tc>
        <w:tc>
          <w:tcPr>
            <w:tcW w:w="172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5013" w:rsidRPr="00B9288D" w:rsidRDefault="00ED5013" w:rsidP="004A4061">
            <w:pPr>
              <w:jc w:val="both"/>
            </w:pPr>
          </w:p>
        </w:tc>
        <w:tc>
          <w:tcPr>
            <w:tcW w:w="11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D5013" w:rsidRDefault="00ED5013" w:rsidP="004A4061">
            <w:pPr>
              <w:jc w:val="both"/>
            </w:pPr>
          </w:p>
        </w:tc>
      </w:tr>
      <w:tr w:rsidR="00ED5013" w:rsidTr="00B75E12">
        <w:trPr>
          <w:trHeight w:val="521"/>
        </w:trPr>
        <w:tc>
          <w:tcPr>
            <w:tcW w:w="14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013" w:rsidRDefault="00ED5013" w:rsidP="004A4061">
            <w:pPr>
              <w:jc w:val="both"/>
            </w:pPr>
          </w:p>
        </w:tc>
        <w:tc>
          <w:tcPr>
            <w:tcW w:w="121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013" w:rsidRPr="00B9288D" w:rsidRDefault="00ED5013" w:rsidP="004A4061">
            <w:pPr>
              <w:jc w:val="both"/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013" w:rsidRDefault="00ED5013" w:rsidP="004A4061">
            <w:pPr>
              <w:jc w:val="both"/>
            </w:pPr>
            <w:proofErr w:type="spellStart"/>
            <w:r>
              <w:t>Серболин</w:t>
            </w:r>
            <w:proofErr w:type="spellEnd"/>
            <w:r>
              <w:t xml:space="preserve"> Николай</w:t>
            </w:r>
            <w:r w:rsidR="00470EC6">
              <w:t>(20б)</w:t>
            </w:r>
          </w:p>
        </w:tc>
        <w:tc>
          <w:tcPr>
            <w:tcW w:w="111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013" w:rsidRDefault="00ED5013" w:rsidP="004A4061">
            <w:pPr>
              <w:jc w:val="both"/>
            </w:pPr>
          </w:p>
        </w:tc>
        <w:tc>
          <w:tcPr>
            <w:tcW w:w="17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5013" w:rsidRPr="00B9288D" w:rsidRDefault="00ED5013" w:rsidP="004A4061">
            <w:pPr>
              <w:jc w:val="both"/>
            </w:pPr>
          </w:p>
        </w:tc>
        <w:tc>
          <w:tcPr>
            <w:tcW w:w="17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13" w:rsidRPr="00B9288D" w:rsidRDefault="00ED5013" w:rsidP="004A4061">
            <w:pPr>
              <w:jc w:val="both"/>
            </w:pPr>
          </w:p>
        </w:tc>
        <w:tc>
          <w:tcPr>
            <w:tcW w:w="11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5013" w:rsidRDefault="00ED5013" w:rsidP="004A4061">
            <w:pPr>
              <w:jc w:val="both"/>
            </w:pPr>
          </w:p>
        </w:tc>
      </w:tr>
    </w:tbl>
    <w:p w:rsidR="00470EC6" w:rsidRDefault="00470EC6" w:rsidP="004630E8">
      <w:pPr>
        <w:jc w:val="both"/>
        <w:rPr>
          <w:sz w:val="28"/>
          <w:szCs w:val="28"/>
        </w:rPr>
      </w:pPr>
    </w:p>
    <w:p w:rsidR="00483308" w:rsidRDefault="00483308" w:rsidP="004630E8">
      <w:pPr>
        <w:jc w:val="both"/>
        <w:rPr>
          <w:sz w:val="28"/>
          <w:szCs w:val="28"/>
        </w:rPr>
      </w:pPr>
      <w:r>
        <w:rPr>
          <w:sz w:val="28"/>
          <w:szCs w:val="28"/>
        </w:rPr>
        <w:t>Результаты ЕГЭ по математике</w:t>
      </w:r>
    </w:p>
    <w:p w:rsidR="00483308" w:rsidRDefault="00483308" w:rsidP="004630E8">
      <w:pPr>
        <w:jc w:val="both"/>
        <w:rPr>
          <w:sz w:val="28"/>
          <w:szCs w:val="28"/>
        </w:rPr>
      </w:pPr>
    </w:p>
    <w:p w:rsidR="00483308" w:rsidRDefault="00483308" w:rsidP="004630E8">
      <w:pPr>
        <w:jc w:val="both"/>
        <w:rPr>
          <w:sz w:val="28"/>
          <w:szCs w:val="28"/>
        </w:rPr>
      </w:pPr>
    </w:p>
    <w:p w:rsidR="004630E8" w:rsidRDefault="00470EC6" w:rsidP="004630E8">
      <w:pPr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150396" cy="3150824"/>
            <wp:effectExtent l="19050" t="0" r="21804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483308" w:rsidRDefault="00483308" w:rsidP="004630E8">
      <w:pPr>
        <w:jc w:val="both"/>
        <w:rPr>
          <w:color w:val="000000"/>
        </w:rPr>
      </w:pPr>
    </w:p>
    <w:p w:rsidR="00483308" w:rsidRDefault="00483308" w:rsidP="004630E8">
      <w:pPr>
        <w:jc w:val="both"/>
        <w:rPr>
          <w:color w:val="000000"/>
        </w:rPr>
      </w:pPr>
    </w:p>
    <w:p w:rsidR="00483308" w:rsidRDefault="00483308" w:rsidP="004630E8">
      <w:pPr>
        <w:jc w:val="both"/>
        <w:rPr>
          <w:color w:val="000000"/>
        </w:rPr>
      </w:pPr>
      <w:r>
        <w:rPr>
          <w:color w:val="000000"/>
        </w:rPr>
        <w:t>Как видно из данных диаграммы большинство учащихся показали не высокие результаты</w:t>
      </w:r>
    </w:p>
    <w:p w:rsidR="00483308" w:rsidRDefault="00483308" w:rsidP="004630E8">
      <w:pPr>
        <w:jc w:val="both"/>
        <w:rPr>
          <w:color w:val="000000"/>
        </w:rPr>
      </w:pPr>
      <w:proofErr w:type="spellStart"/>
      <w:r>
        <w:rPr>
          <w:color w:val="000000"/>
        </w:rPr>
        <w:t>Аверина</w:t>
      </w:r>
      <w:proofErr w:type="spellEnd"/>
      <w:r>
        <w:rPr>
          <w:color w:val="000000"/>
        </w:rPr>
        <w:t xml:space="preserve"> М., Демченко С., </w:t>
      </w:r>
      <w:proofErr w:type="spellStart"/>
      <w:r>
        <w:rPr>
          <w:color w:val="000000"/>
        </w:rPr>
        <w:t>Передирий</w:t>
      </w:r>
      <w:proofErr w:type="spellEnd"/>
      <w:r>
        <w:rPr>
          <w:color w:val="000000"/>
        </w:rPr>
        <w:t xml:space="preserve"> А., Филатова Н., </w:t>
      </w:r>
      <w:proofErr w:type="spellStart"/>
      <w:r>
        <w:rPr>
          <w:color w:val="000000"/>
        </w:rPr>
        <w:t>Фитисов</w:t>
      </w:r>
      <w:proofErr w:type="spellEnd"/>
      <w:r>
        <w:rPr>
          <w:color w:val="000000"/>
        </w:rPr>
        <w:t xml:space="preserve"> М. набрали всего по 24 балла.</w:t>
      </w:r>
    </w:p>
    <w:p w:rsidR="00483308" w:rsidRDefault="00483308" w:rsidP="004630E8">
      <w:pPr>
        <w:jc w:val="both"/>
        <w:rPr>
          <w:color w:val="000000"/>
        </w:rPr>
      </w:pPr>
      <w:r>
        <w:rPr>
          <w:color w:val="000000"/>
        </w:rPr>
        <w:t>Выпускники, которые не переступили порог успешности по математики, пересдавали экзамен 10 июля 2013г. С 17.06.2013г. по 09.07.2013г. ежедневно проводились по три консультации в день. Консультации проводили учителя математики МБОУ СОШ № 11 И.Ю. Пусто</w:t>
      </w:r>
      <w:r w:rsidR="00AA6BC6">
        <w:rPr>
          <w:color w:val="000000"/>
        </w:rPr>
        <w:t>вая, И.В. Тыт</w:t>
      </w:r>
      <w:r>
        <w:rPr>
          <w:color w:val="000000"/>
        </w:rPr>
        <w:t xml:space="preserve">арь и учитель математики </w:t>
      </w:r>
      <w:r w:rsidR="00AA6BC6">
        <w:rPr>
          <w:color w:val="000000"/>
        </w:rPr>
        <w:t>МБОУ СОШ №8</w:t>
      </w:r>
      <w:r w:rsidR="006655E1">
        <w:rPr>
          <w:color w:val="000000"/>
        </w:rPr>
        <w:t xml:space="preserve"> Л.В. Николаева</w:t>
      </w:r>
    </w:p>
    <w:p w:rsidR="00AA6BC6" w:rsidRDefault="00AA6BC6" w:rsidP="004630E8">
      <w:pPr>
        <w:jc w:val="both"/>
        <w:rPr>
          <w:color w:val="000000"/>
        </w:rPr>
      </w:pPr>
      <w:r>
        <w:rPr>
          <w:color w:val="000000"/>
        </w:rPr>
        <w:t>Результаты пересдачи следующие:</w:t>
      </w:r>
    </w:p>
    <w:p w:rsidR="00AA6BC6" w:rsidRDefault="00AA6BC6" w:rsidP="004630E8">
      <w:pPr>
        <w:jc w:val="both"/>
        <w:rPr>
          <w:color w:val="000000"/>
        </w:rPr>
      </w:pPr>
    </w:p>
    <w:tbl>
      <w:tblPr>
        <w:tblW w:w="83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054"/>
        <w:gridCol w:w="2726"/>
        <w:gridCol w:w="2341"/>
        <w:gridCol w:w="2266"/>
      </w:tblGrid>
      <w:tr w:rsidR="0003554F" w:rsidRPr="00E41BD8" w:rsidTr="0003554F">
        <w:trPr>
          <w:trHeight w:val="70"/>
          <w:jc w:val="center"/>
        </w:trPr>
        <w:tc>
          <w:tcPr>
            <w:tcW w:w="105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54F" w:rsidRPr="00E41BD8" w:rsidRDefault="0003554F" w:rsidP="004A4061">
            <w:pPr>
              <w:pStyle w:val="a7"/>
              <w:spacing w:after="0"/>
              <w:rPr>
                <w:color w:val="000000"/>
              </w:rPr>
            </w:pPr>
            <w:r w:rsidRPr="00E41BD8">
              <w:rPr>
                <w:b/>
                <w:color w:val="000000"/>
                <w:sz w:val="22"/>
                <w:szCs w:val="22"/>
              </w:rPr>
              <w:lastRenderedPageBreak/>
              <w:t xml:space="preserve">№ </w:t>
            </w:r>
          </w:p>
        </w:tc>
        <w:tc>
          <w:tcPr>
            <w:tcW w:w="27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54F" w:rsidRPr="00E41BD8" w:rsidRDefault="0003554F" w:rsidP="004A4061">
            <w:pPr>
              <w:pStyle w:val="a7"/>
              <w:spacing w:after="0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ФИ</w:t>
            </w:r>
            <w:r w:rsidRPr="00E41BD8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23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54F" w:rsidRPr="00AE3F14" w:rsidRDefault="0003554F" w:rsidP="004A4061">
            <w:pPr>
              <w:pStyle w:val="a7"/>
              <w:tabs>
                <w:tab w:val="left" w:pos="565"/>
              </w:tabs>
              <w:spacing w:after="0"/>
              <w:rPr>
                <w:b/>
                <w:color w:val="000000"/>
              </w:rPr>
            </w:pPr>
            <w:r w:rsidRPr="00AE3F14">
              <w:rPr>
                <w:b/>
                <w:color w:val="000000"/>
                <w:sz w:val="22"/>
                <w:szCs w:val="22"/>
              </w:rPr>
              <w:t>ЕГЭ по математике</w:t>
            </w:r>
          </w:p>
          <w:p w:rsidR="0003554F" w:rsidRPr="00AE3F14" w:rsidRDefault="0003554F" w:rsidP="004A4061">
            <w:pPr>
              <w:pStyle w:val="a7"/>
              <w:tabs>
                <w:tab w:val="left" w:pos="565"/>
              </w:tabs>
              <w:spacing w:after="0"/>
              <w:rPr>
                <w:b/>
                <w:color w:val="000000"/>
              </w:rPr>
            </w:pPr>
            <w:r w:rsidRPr="00AE3F14">
              <w:rPr>
                <w:b/>
                <w:color w:val="000000"/>
                <w:sz w:val="22"/>
                <w:szCs w:val="22"/>
              </w:rPr>
              <w:t>03.06.13</w:t>
            </w:r>
          </w:p>
        </w:tc>
        <w:tc>
          <w:tcPr>
            <w:tcW w:w="22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54F" w:rsidRPr="00AE3F14" w:rsidRDefault="0003554F" w:rsidP="0003554F">
            <w:pPr>
              <w:pStyle w:val="a7"/>
              <w:tabs>
                <w:tab w:val="left" w:pos="565"/>
              </w:tabs>
              <w:spacing w:after="0"/>
              <w:rPr>
                <w:b/>
                <w:color w:val="000000"/>
              </w:rPr>
            </w:pPr>
            <w:r w:rsidRPr="00AE3F14">
              <w:rPr>
                <w:b/>
                <w:color w:val="000000"/>
                <w:sz w:val="22"/>
                <w:szCs w:val="22"/>
              </w:rPr>
              <w:t>ЕГЭ по математике</w:t>
            </w:r>
          </w:p>
          <w:p w:rsidR="0003554F" w:rsidRPr="00AE3F14" w:rsidRDefault="0003554F" w:rsidP="0003554F">
            <w:pPr>
              <w:pStyle w:val="a7"/>
              <w:spacing w:after="0"/>
              <w:rPr>
                <w:b/>
                <w:color w:val="000000"/>
              </w:rPr>
            </w:pPr>
            <w:r w:rsidRPr="00AE3F14">
              <w:rPr>
                <w:b/>
                <w:color w:val="000000"/>
                <w:sz w:val="22"/>
                <w:szCs w:val="22"/>
              </w:rPr>
              <w:t>10.07.13</w:t>
            </w:r>
          </w:p>
        </w:tc>
      </w:tr>
      <w:tr w:rsidR="0003554F" w:rsidRPr="00E41BD8" w:rsidTr="0003554F">
        <w:trPr>
          <w:trHeight w:val="204"/>
          <w:jc w:val="center"/>
        </w:trPr>
        <w:tc>
          <w:tcPr>
            <w:tcW w:w="105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54F" w:rsidRPr="00E41BD8" w:rsidRDefault="0003554F" w:rsidP="004A4061">
            <w:pPr>
              <w:pStyle w:val="a7"/>
              <w:spacing w:after="0"/>
              <w:rPr>
                <w:color w:val="000000"/>
              </w:rPr>
            </w:pPr>
            <w:r w:rsidRPr="00E41BD8">
              <w:rPr>
                <w:color w:val="000000"/>
              </w:rPr>
              <w:t>1.</w:t>
            </w:r>
          </w:p>
        </w:tc>
        <w:tc>
          <w:tcPr>
            <w:tcW w:w="27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54F" w:rsidRPr="00E41BD8" w:rsidRDefault="0003554F" w:rsidP="004A4061">
            <w:pPr>
              <w:pStyle w:val="a7"/>
              <w:spacing w:after="0"/>
              <w:rPr>
                <w:color w:val="000000"/>
              </w:rPr>
            </w:pPr>
            <w:r>
              <w:rPr>
                <w:color w:val="000000"/>
              </w:rPr>
              <w:t>Молчанов Сергей</w:t>
            </w:r>
          </w:p>
        </w:tc>
        <w:tc>
          <w:tcPr>
            <w:tcW w:w="23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54F" w:rsidRPr="00E41BD8" w:rsidRDefault="0003554F" w:rsidP="004A4061">
            <w:pPr>
              <w:pStyle w:val="a7"/>
              <w:spacing w:after="0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2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54F" w:rsidRPr="0003554F" w:rsidRDefault="0003554F" w:rsidP="004A4061">
            <w:pPr>
              <w:pStyle w:val="a7"/>
              <w:spacing w:after="0"/>
              <w:rPr>
                <w:b/>
                <w:color w:val="000000"/>
              </w:rPr>
            </w:pPr>
            <w:r w:rsidRPr="0003554F">
              <w:rPr>
                <w:b/>
                <w:color w:val="000000"/>
              </w:rPr>
              <w:t>24</w:t>
            </w:r>
          </w:p>
        </w:tc>
      </w:tr>
      <w:tr w:rsidR="0003554F" w:rsidRPr="00E41BD8" w:rsidTr="0003554F">
        <w:trPr>
          <w:trHeight w:val="210"/>
          <w:jc w:val="center"/>
        </w:trPr>
        <w:tc>
          <w:tcPr>
            <w:tcW w:w="105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54F" w:rsidRPr="00E41BD8" w:rsidRDefault="0003554F" w:rsidP="004A4061">
            <w:pPr>
              <w:pStyle w:val="a7"/>
              <w:spacing w:after="0"/>
              <w:rPr>
                <w:color w:val="000000"/>
              </w:rPr>
            </w:pPr>
            <w:r w:rsidRPr="00E41BD8">
              <w:rPr>
                <w:color w:val="000000"/>
              </w:rPr>
              <w:t>2.</w:t>
            </w:r>
          </w:p>
        </w:tc>
        <w:tc>
          <w:tcPr>
            <w:tcW w:w="27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54F" w:rsidRPr="00E41BD8" w:rsidRDefault="0003554F" w:rsidP="004A4061">
            <w:pPr>
              <w:pStyle w:val="a7"/>
              <w:spacing w:after="0"/>
              <w:rPr>
                <w:color w:val="000000"/>
              </w:rPr>
            </w:pPr>
            <w:r>
              <w:rPr>
                <w:color w:val="000000"/>
              </w:rPr>
              <w:t>Касьянов Анатолий</w:t>
            </w:r>
          </w:p>
        </w:tc>
        <w:tc>
          <w:tcPr>
            <w:tcW w:w="23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54F" w:rsidRPr="00E41BD8" w:rsidRDefault="0003554F" w:rsidP="004A4061">
            <w:pPr>
              <w:pStyle w:val="a7"/>
              <w:spacing w:after="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2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54F" w:rsidRPr="0003554F" w:rsidRDefault="0003554F" w:rsidP="004A4061">
            <w:pPr>
              <w:pStyle w:val="a7"/>
              <w:spacing w:after="0"/>
              <w:rPr>
                <w:b/>
                <w:color w:val="000000"/>
              </w:rPr>
            </w:pPr>
            <w:r w:rsidRPr="0003554F">
              <w:rPr>
                <w:b/>
                <w:color w:val="000000"/>
              </w:rPr>
              <w:t>24</w:t>
            </w:r>
          </w:p>
        </w:tc>
      </w:tr>
      <w:tr w:rsidR="0003554F" w:rsidRPr="00E41BD8" w:rsidTr="0003554F">
        <w:trPr>
          <w:trHeight w:val="157"/>
          <w:jc w:val="center"/>
        </w:trPr>
        <w:tc>
          <w:tcPr>
            <w:tcW w:w="105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54F" w:rsidRPr="00E41BD8" w:rsidRDefault="0003554F" w:rsidP="004A4061">
            <w:pPr>
              <w:pStyle w:val="a7"/>
              <w:spacing w:after="0"/>
              <w:rPr>
                <w:color w:val="000000"/>
              </w:rPr>
            </w:pPr>
            <w:r w:rsidRPr="00E41BD8">
              <w:rPr>
                <w:color w:val="000000"/>
              </w:rPr>
              <w:t>3.</w:t>
            </w:r>
          </w:p>
        </w:tc>
        <w:tc>
          <w:tcPr>
            <w:tcW w:w="27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54F" w:rsidRPr="00E41BD8" w:rsidRDefault="0003554F" w:rsidP="004A4061">
            <w:pPr>
              <w:pStyle w:val="a7"/>
              <w:spacing w:after="0"/>
              <w:rPr>
                <w:color w:val="000000"/>
              </w:rPr>
            </w:pPr>
            <w:r>
              <w:rPr>
                <w:color w:val="000000"/>
              </w:rPr>
              <w:t>Молчанова Мария</w:t>
            </w:r>
          </w:p>
        </w:tc>
        <w:tc>
          <w:tcPr>
            <w:tcW w:w="23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54F" w:rsidRPr="00E41BD8" w:rsidRDefault="0003554F" w:rsidP="004A4061">
            <w:pPr>
              <w:pStyle w:val="a7"/>
              <w:spacing w:after="0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2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54F" w:rsidRPr="0003554F" w:rsidRDefault="0003554F" w:rsidP="004A4061">
            <w:pPr>
              <w:pStyle w:val="a7"/>
              <w:spacing w:after="0"/>
              <w:rPr>
                <w:b/>
                <w:color w:val="000000"/>
              </w:rPr>
            </w:pPr>
            <w:r w:rsidRPr="0003554F">
              <w:rPr>
                <w:b/>
                <w:color w:val="000000"/>
              </w:rPr>
              <w:t>20</w:t>
            </w:r>
          </w:p>
        </w:tc>
      </w:tr>
      <w:tr w:rsidR="0003554F" w:rsidRPr="00E41BD8" w:rsidTr="0003554F">
        <w:trPr>
          <w:trHeight w:val="179"/>
          <w:jc w:val="center"/>
        </w:trPr>
        <w:tc>
          <w:tcPr>
            <w:tcW w:w="105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54F" w:rsidRPr="00E41BD8" w:rsidRDefault="0003554F" w:rsidP="004A4061">
            <w:pPr>
              <w:pStyle w:val="a7"/>
              <w:spacing w:after="0"/>
              <w:rPr>
                <w:color w:val="000000"/>
              </w:rPr>
            </w:pPr>
            <w:r w:rsidRPr="00E41BD8">
              <w:rPr>
                <w:color w:val="000000"/>
              </w:rPr>
              <w:t>4.</w:t>
            </w:r>
          </w:p>
        </w:tc>
        <w:tc>
          <w:tcPr>
            <w:tcW w:w="27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54F" w:rsidRPr="00E41BD8" w:rsidRDefault="0003554F" w:rsidP="004A4061">
            <w:pPr>
              <w:pStyle w:val="a7"/>
              <w:spacing w:after="0"/>
              <w:rPr>
                <w:color w:val="000000"/>
              </w:rPr>
            </w:pPr>
            <w:r>
              <w:rPr>
                <w:color w:val="000000"/>
              </w:rPr>
              <w:t>Карпенко Татьяна</w:t>
            </w:r>
          </w:p>
        </w:tc>
        <w:tc>
          <w:tcPr>
            <w:tcW w:w="23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54F" w:rsidRPr="00E41BD8" w:rsidRDefault="0003554F" w:rsidP="004A4061">
            <w:pPr>
              <w:pStyle w:val="a7"/>
              <w:spacing w:after="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2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54F" w:rsidRPr="0003554F" w:rsidRDefault="0003554F" w:rsidP="004A4061">
            <w:pPr>
              <w:pStyle w:val="a7"/>
              <w:spacing w:after="0"/>
              <w:rPr>
                <w:b/>
                <w:color w:val="000000"/>
              </w:rPr>
            </w:pPr>
            <w:r w:rsidRPr="0003554F">
              <w:rPr>
                <w:b/>
                <w:color w:val="000000"/>
              </w:rPr>
              <w:t>24</w:t>
            </w:r>
          </w:p>
        </w:tc>
      </w:tr>
      <w:tr w:rsidR="0003554F" w:rsidRPr="00E41BD8" w:rsidTr="0003554F">
        <w:trPr>
          <w:trHeight w:val="179"/>
          <w:jc w:val="center"/>
        </w:trPr>
        <w:tc>
          <w:tcPr>
            <w:tcW w:w="1054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54F" w:rsidRPr="00E41BD8" w:rsidRDefault="0003554F" w:rsidP="004A4061">
            <w:pPr>
              <w:pStyle w:val="a7"/>
              <w:spacing w:after="0"/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72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54F" w:rsidRDefault="0003554F" w:rsidP="004A4061">
            <w:pPr>
              <w:pStyle w:val="a7"/>
              <w:spacing w:after="0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Серболин</w:t>
            </w:r>
            <w:proofErr w:type="spellEnd"/>
            <w:r>
              <w:rPr>
                <w:color w:val="000000"/>
              </w:rPr>
              <w:t xml:space="preserve"> Николай</w:t>
            </w:r>
          </w:p>
        </w:tc>
        <w:tc>
          <w:tcPr>
            <w:tcW w:w="2341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54F" w:rsidRPr="00E41BD8" w:rsidRDefault="0003554F" w:rsidP="004A4061">
            <w:pPr>
              <w:pStyle w:val="a7"/>
              <w:spacing w:after="0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266" w:type="dxa"/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03554F" w:rsidRPr="0003554F" w:rsidRDefault="0003554F" w:rsidP="004A4061">
            <w:pPr>
              <w:pStyle w:val="a7"/>
              <w:spacing w:after="0"/>
              <w:rPr>
                <w:b/>
                <w:color w:val="000000"/>
              </w:rPr>
            </w:pPr>
            <w:r w:rsidRPr="0003554F">
              <w:rPr>
                <w:b/>
                <w:color w:val="000000"/>
              </w:rPr>
              <w:t>15</w:t>
            </w:r>
          </w:p>
        </w:tc>
      </w:tr>
    </w:tbl>
    <w:p w:rsidR="00AA6BC6" w:rsidRDefault="00AA6BC6" w:rsidP="004630E8">
      <w:pPr>
        <w:jc w:val="both"/>
        <w:rPr>
          <w:color w:val="000000"/>
        </w:rPr>
      </w:pPr>
    </w:p>
    <w:p w:rsidR="0003554F" w:rsidRDefault="0003554F" w:rsidP="004630E8">
      <w:pPr>
        <w:jc w:val="both"/>
        <w:rPr>
          <w:color w:val="000000"/>
        </w:rPr>
      </w:pPr>
    </w:p>
    <w:p w:rsidR="0003554F" w:rsidRDefault="00AE3F14" w:rsidP="004630E8">
      <w:pPr>
        <w:jc w:val="both"/>
        <w:rPr>
          <w:color w:val="000000"/>
        </w:rPr>
      </w:pPr>
      <w:r>
        <w:rPr>
          <w:color w:val="000000"/>
        </w:rPr>
        <w:t xml:space="preserve">Молчанова Мария и </w:t>
      </w:r>
      <w:proofErr w:type="spellStart"/>
      <w:r>
        <w:rPr>
          <w:color w:val="000000"/>
        </w:rPr>
        <w:t>Серболин</w:t>
      </w:r>
      <w:proofErr w:type="spellEnd"/>
      <w:r>
        <w:rPr>
          <w:color w:val="000000"/>
        </w:rPr>
        <w:t xml:space="preserve"> Николай так и не смогли переступить порог успешности.</w:t>
      </w:r>
    </w:p>
    <w:p w:rsidR="00AE3F14" w:rsidRDefault="00AE3F14" w:rsidP="004630E8">
      <w:pPr>
        <w:jc w:val="both"/>
        <w:rPr>
          <w:color w:val="000000"/>
        </w:rPr>
      </w:pPr>
    </w:p>
    <w:p w:rsidR="00AE3F14" w:rsidRDefault="00AE3F14" w:rsidP="00AE3F1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Сравним результа</w:t>
      </w:r>
      <w:r w:rsidR="005275E0">
        <w:rPr>
          <w:b/>
          <w:sz w:val="28"/>
          <w:szCs w:val="28"/>
        </w:rPr>
        <w:t>ты нашей школы по математике</w:t>
      </w:r>
      <w:r>
        <w:rPr>
          <w:b/>
          <w:sz w:val="28"/>
          <w:szCs w:val="28"/>
        </w:rPr>
        <w:t xml:space="preserve"> с общерайонными и  краевыми показателями за последние два года.</w:t>
      </w:r>
    </w:p>
    <w:p w:rsidR="00AE3F14" w:rsidRDefault="00AE3F14" w:rsidP="00AE3F14">
      <w:pPr>
        <w:jc w:val="center"/>
        <w:rPr>
          <w:b/>
          <w:sz w:val="28"/>
          <w:szCs w:val="28"/>
        </w:rPr>
      </w:pPr>
    </w:p>
    <w:p w:rsidR="00AE3F14" w:rsidRPr="00C2502F" w:rsidRDefault="00AE3F14" w:rsidP="00AE3F14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423283" cy="2787267"/>
            <wp:effectExtent l="19050" t="0" r="25017" b="0"/>
            <wp:docPr id="9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AE3F14" w:rsidRDefault="002540C0" w:rsidP="00AE3F14">
      <w:pPr>
        <w:jc w:val="both"/>
        <w:rPr>
          <w:sz w:val="28"/>
          <w:szCs w:val="28"/>
        </w:rPr>
      </w:pPr>
      <w:r>
        <w:rPr>
          <w:sz w:val="28"/>
          <w:szCs w:val="28"/>
        </w:rPr>
        <w:t>Как видно из данных диаграммы средний балл по математике снизился  на 4,2 по сравнению с прошлым годом, а также ниже районного и краевого показателей.</w:t>
      </w:r>
    </w:p>
    <w:p w:rsidR="00C8330A" w:rsidRDefault="002540C0" w:rsidP="004344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Такие </w:t>
      </w:r>
      <w:r w:rsidR="00DD73B7">
        <w:rPr>
          <w:sz w:val="28"/>
          <w:szCs w:val="28"/>
        </w:rPr>
        <w:t>результаты,</w:t>
      </w:r>
      <w:r>
        <w:rPr>
          <w:sz w:val="28"/>
          <w:szCs w:val="28"/>
        </w:rPr>
        <w:t xml:space="preserve"> прежде </w:t>
      </w:r>
      <w:r w:rsidR="00DD73B7">
        <w:rPr>
          <w:sz w:val="28"/>
          <w:szCs w:val="28"/>
        </w:rPr>
        <w:t>всего,</w:t>
      </w:r>
      <w:r>
        <w:rPr>
          <w:sz w:val="28"/>
          <w:szCs w:val="28"/>
        </w:rPr>
        <w:t xml:space="preserve"> связаны с тем, что из 29 учащихся 11 класса 12 учащихся находились в «группе риска» и состояли на особом контроле у администрации школы</w:t>
      </w:r>
      <w:r w:rsidR="00DD73B7">
        <w:rPr>
          <w:sz w:val="28"/>
          <w:szCs w:val="28"/>
        </w:rPr>
        <w:t>, за ними был закреплен наставник зам</w:t>
      </w:r>
      <w:proofErr w:type="gramStart"/>
      <w:r w:rsidR="00DD73B7">
        <w:rPr>
          <w:sz w:val="28"/>
          <w:szCs w:val="28"/>
        </w:rPr>
        <w:t>.д</w:t>
      </w:r>
      <w:proofErr w:type="gramEnd"/>
      <w:r w:rsidR="00DD73B7">
        <w:rPr>
          <w:sz w:val="28"/>
          <w:szCs w:val="28"/>
        </w:rPr>
        <w:t>иректора по УМР В.М. Федоренко, которая осуществляла ежедневный контроль за посещаемостью этими детьми уроков, дополнительных занятий, консультаций, выполнением домашнего задания. Еженедельно проводились малые педсоветы, на которые приглашались</w:t>
      </w:r>
      <w:r w:rsidR="00962F7F">
        <w:rPr>
          <w:sz w:val="28"/>
          <w:szCs w:val="28"/>
        </w:rPr>
        <w:t>: администрация школы,</w:t>
      </w:r>
      <w:r w:rsidR="00DD73B7">
        <w:rPr>
          <w:sz w:val="28"/>
          <w:szCs w:val="28"/>
        </w:rPr>
        <w:t xml:space="preserve"> учителя-предметники, работающие в этом классе и  учащиеся вместе с родителями.</w:t>
      </w:r>
      <w:r>
        <w:rPr>
          <w:sz w:val="28"/>
          <w:szCs w:val="28"/>
        </w:rPr>
        <w:t xml:space="preserve"> </w:t>
      </w:r>
    </w:p>
    <w:p w:rsidR="00DD1A52" w:rsidRDefault="00962F7F" w:rsidP="004344C6">
      <w:pPr>
        <w:jc w:val="both"/>
        <w:rPr>
          <w:sz w:val="28"/>
          <w:szCs w:val="28"/>
        </w:rPr>
      </w:pPr>
      <w:r>
        <w:rPr>
          <w:sz w:val="28"/>
          <w:szCs w:val="28"/>
        </w:rPr>
        <w:t>Учитель русского языка В.М. Федоренко и учитель математики И.Ю. Пустовая</w:t>
      </w:r>
      <w:r w:rsidR="00DD1A52">
        <w:rPr>
          <w:sz w:val="28"/>
          <w:szCs w:val="28"/>
        </w:rPr>
        <w:t xml:space="preserve">, проделали огромную работу для  подготовки учащихся к государственной (итоговой) аттестации. </w:t>
      </w:r>
    </w:p>
    <w:p w:rsidR="00DD1A52" w:rsidRDefault="00DD1A52" w:rsidP="004344C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Тщательно анализировали результаты КДР, вели индивидуальные диагностические карты, проводили консультации, дополнительные занятия</w:t>
      </w:r>
      <w:r w:rsidR="0046413B">
        <w:rPr>
          <w:sz w:val="28"/>
          <w:szCs w:val="28"/>
        </w:rPr>
        <w:t xml:space="preserve"> с сильными и слабоуспевающими учащимися.</w:t>
      </w:r>
    </w:p>
    <w:p w:rsidR="0046413B" w:rsidRDefault="0046413B" w:rsidP="004344C6">
      <w:pPr>
        <w:jc w:val="both"/>
        <w:rPr>
          <w:sz w:val="28"/>
          <w:szCs w:val="28"/>
        </w:rPr>
      </w:pPr>
      <w:r>
        <w:rPr>
          <w:sz w:val="28"/>
          <w:szCs w:val="28"/>
        </w:rPr>
        <w:t>Кла</w:t>
      </w:r>
      <w:r w:rsidR="00962F7F">
        <w:rPr>
          <w:sz w:val="28"/>
          <w:szCs w:val="28"/>
        </w:rPr>
        <w:t>ссным руководителем С.А. Лебедевой</w:t>
      </w:r>
      <w:r>
        <w:rPr>
          <w:sz w:val="28"/>
          <w:szCs w:val="28"/>
        </w:rPr>
        <w:t xml:space="preserve">  осуществлялся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посещаемостью учащимися уроков, консультаций и дополнительных занятий.</w:t>
      </w:r>
    </w:p>
    <w:p w:rsidR="008C64E8" w:rsidRDefault="008C64E8" w:rsidP="00962F7F">
      <w:pPr>
        <w:rPr>
          <w:b/>
          <w:sz w:val="28"/>
          <w:szCs w:val="28"/>
        </w:rPr>
      </w:pPr>
    </w:p>
    <w:p w:rsidR="008C64E8" w:rsidRDefault="00A817A5" w:rsidP="0046413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Предметы по выбору в 2013 году</w:t>
      </w:r>
    </w:p>
    <w:p w:rsidR="00AE0B36" w:rsidRDefault="00D85876" w:rsidP="0046413B">
      <w:r>
        <w:t xml:space="preserve">Выпускники 11 класса </w:t>
      </w:r>
      <w:r w:rsidRPr="00147F35">
        <w:t xml:space="preserve">быстро </w:t>
      </w:r>
      <w:r w:rsidRPr="00B00C12">
        <w:rPr>
          <w:b/>
        </w:rPr>
        <w:t>определились с выбором экзаменов</w:t>
      </w:r>
      <w:r w:rsidRPr="00147F35">
        <w:t xml:space="preserve"> и не меняли </w:t>
      </w:r>
      <w:r>
        <w:t xml:space="preserve">своего </w:t>
      </w:r>
      <w:r w:rsidRPr="00147F35">
        <w:t>решения</w:t>
      </w:r>
      <w:r>
        <w:t xml:space="preserve"> до проведения районных пробных экзаменов, которые п</w:t>
      </w:r>
      <w:r w:rsidRPr="00E84C97">
        <w:t>озволили учащимся реально оценить свои возможности и проверить уровень знаний</w:t>
      </w:r>
      <w:r>
        <w:t>.</w:t>
      </w:r>
    </w:p>
    <w:p w:rsidR="00D85876" w:rsidRPr="00147F35" w:rsidRDefault="00D85876" w:rsidP="00D85876">
      <w:pPr>
        <w:widowControl w:val="0"/>
        <w:autoSpaceDE w:val="0"/>
        <w:autoSpaceDN w:val="0"/>
        <w:adjustRightInd w:val="0"/>
        <w:ind w:firstLine="708"/>
        <w:jc w:val="both"/>
      </w:pPr>
      <w:r w:rsidRPr="00147F35">
        <w:t>В</w:t>
      </w:r>
      <w:r>
        <w:t xml:space="preserve"> течение всего учебного года в</w:t>
      </w:r>
      <w:r w:rsidRPr="00147F35">
        <w:t>се предметники были нацелены на подготовку к ЕГЭ</w:t>
      </w:r>
      <w:r>
        <w:t>,  поэтому спектр предметов по выбору для сдачи экзамена широкий, самым востребованным остается предмет обществознание.</w:t>
      </w:r>
    </w:p>
    <w:p w:rsidR="00D85876" w:rsidRPr="00AE0B36" w:rsidRDefault="00D85876" w:rsidP="0046413B">
      <w:pPr>
        <w:rPr>
          <w:sz w:val="28"/>
          <w:szCs w:val="28"/>
        </w:rPr>
      </w:pPr>
    </w:p>
    <w:tbl>
      <w:tblPr>
        <w:tblStyle w:val="a9"/>
        <w:tblW w:w="0" w:type="auto"/>
        <w:tblLook w:val="04A0"/>
      </w:tblPr>
      <w:tblGrid>
        <w:gridCol w:w="3227"/>
        <w:gridCol w:w="3153"/>
        <w:gridCol w:w="3191"/>
      </w:tblGrid>
      <w:tr w:rsidR="00AE0B36" w:rsidTr="00AE0B36">
        <w:tc>
          <w:tcPr>
            <w:tcW w:w="3227" w:type="dxa"/>
          </w:tcPr>
          <w:p w:rsidR="00AE0B36" w:rsidRDefault="00AE0B36" w:rsidP="004641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Предметы по выбору</w:t>
            </w:r>
          </w:p>
        </w:tc>
        <w:tc>
          <w:tcPr>
            <w:tcW w:w="3153" w:type="dxa"/>
          </w:tcPr>
          <w:p w:rsidR="00AE0B36" w:rsidRDefault="00AE0B36" w:rsidP="004641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Кол-во учащихся</w:t>
            </w:r>
          </w:p>
        </w:tc>
        <w:tc>
          <w:tcPr>
            <w:tcW w:w="3191" w:type="dxa"/>
          </w:tcPr>
          <w:p w:rsidR="00AE0B36" w:rsidRDefault="00AE0B36" w:rsidP="004641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% от общего кол-ва учащихся</w:t>
            </w:r>
          </w:p>
        </w:tc>
      </w:tr>
      <w:tr w:rsidR="00AE0B36" w:rsidTr="00AE0B36">
        <w:tc>
          <w:tcPr>
            <w:tcW w:w="3227" w:type="dxa"/>
          </w:tcPr>
          <w:p w:rsidR="00AE0B36" w:rsidRDefault="00AE0B36" w:rsidP="004641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химия</w:t>
            </w:r>
          </w:p>
        </w:tc>
        <w:tc>
          <w:tcPr>
            <w:tcW w:w="3153" w:type="dxa"/>
          </w:tcPr>
          <w:p w:rsidR="00AE0B36" w:rsidRDefault="00AE0B36" w:rsidP="004641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AE0B36" w:rsidRDefault="00AE0B36" w:rsidP="004641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12%</w:t>
            </w:r>
          </w:p>
        </w:tc>
      </w:tr>
      <w:tr w:rsidR="00AE0B36" w:rsidTr="00AE0B36">
        <w:tc>
          <w:tcPr>
            <w:tcW w:w="3227" w:type="dxa"/>
          </w:tcPr>
          <w:p w:rsidR="00AE0B36" w:rsidRDefault="00AE0B36" w:rsidP="004641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биология</w:t>
            </w:r>
          </w:p>
        </w:tc>
        <w:tc>
          <w:tcPr>
            <w:tcW w:w="3153" w:type="dxa"/>
          </w:tcPr>
          <w:p w:rsidR="00AE0B36" w:rsidRDefault="00AE0B36" w:rsidP="004641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3191" w:type="dxa"/>
          </w:tcPr>
          <w:p w:rsidR="00AE0B36" w:rsidRDefault="00AE0B36" w:rsidP="004641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19%</w:t>
            </w:r>
          </w:p>
        </w:tc>
      </w:tr>
      <w:tr w:rsidR="00AE0B36" w:rsidTr="00AE0B36">
        <w:tc>
          <w:tcPr>
            <w:tcW w:w="3227" w:type="dxa"/>
          </w:tcPr>
          <w:p w:rsidR="00AE0B36" w:rsidRDefault="00AE0B36" w:rsidP="004641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история</w:t>
            </w:r>
          </w:p>
        </w:tc>
        <w:tc>
          <w:tcPr>
            <w:tcW w:w="3153" w:type="dxa"/>
          </w:tcPr>
          <w:p w:rsidR="00AE0B36" w:rsidRDefault="00AE0B36" w:rsidP="004641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AE0B36" w:rsidRDefault="00AE0B36" w:rsidP="004641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3%</w:t>
            </w:r>
          </w:p>
        </w:tc>
      </w:tr>
      <w:tr w:rsidR="00AE0B36" w:rsidTr="00AE0B36">
        <w:tc>
          <w:tcPr>
            <w:tcW w:w="3227" w:type="dxa"/>
          </w:tcPr>
          <w:p w:rsidR="00AE0B36" w:rsidRDefault="00AE0B36" w:rsidP="004641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информатика</w:t>
            </w:r>
          </w:p>
        </w:tc>
        <w:tc>
          <w:tcPr>
            <w:tcW w:w="3153" w:type="dxa"/>
          </w:tcPr>
          <w:p w:rsidR="00AE0B36" w:rsidRDefault="00AE0B36" w:rsidP="004641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AE0B36" w:rsidRDefault="00AE0B36" w:rsidP="004641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3%</w:t>
            </w:r>
          </w:p>
        </w:tc>
      </w:tr>
      <w:tr w:rsidR="00AE0B36" w:rsidTr="00AE0B36">
        <w:tc>
          <w:tcPr>
            <w:tcW w:w="3227" w:type="dxa"/>
          </w:tcPr>
          <w:p w:rsidR="00AE0B36" w:rsidRDefault="00AE0B36" w:rsidP="004641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обществознание</w:t>
            </w:r>
          </w:p>
        </w:tc>
        <w:tc>
          <w:tcPr>
            <w:tcW w:w="3153" w:type="dxa"/>
          </w:tcPr>
          <w:p w:rsidR="00AE0B36" w:rsidRDefault="00AE0B36" w:rsidP="004641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</w:t>
            </w:r>
          </w:p>
        </w:tc>
        <w:tc>
          <w:tcPr>
            <w:tcW w:w="3191" w:type="dxa"/>
          </w:tcPr>
          <w:p w:rsidR="00AE0B36" w:rsidRDefault="00AE0B36" w:rsidP="004641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58%</w:t>
            </w:r>
          </w:p>
        </w:tc>
      </w:tr>
      <w:tr w:rsidR="00AE0B36" w:rsidTr="00AE0B36">
        <w:tc>
          <w:tcPr>
            <w:tcW w:w="3227" w:type="dxa"/>
          </w:tcPr>
          <w:p w:rsidR="00AE0B36" w:rsidRDefault="00AE0B36" w:rsidP="004641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литература</w:t>
            </w:r>
          </w:p>
        </w:tc>
        <w:tc>
          <w:tcPr>
            <w:tcW w:w="3153" w:type="dxa"/>
          </w:tcPr>
          <w:p w:rsidR="00AE0B36" w:rsidRDefault="00AE0B36" w:rsidP="004641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AE0B36" w:rsidRDefault="00AE0B36" w:rsidP="0046413B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8%</w:t>
            </w:r>
          </w:p>
        </w:tc>
      </w:tr>
    </w:tbl>
    <w:p w:rsidR="00AE0B36" w:rsidRDefault="00AE0B36" w:rsidP="0046413B">
      <w:pPr>
        <w:rPr>
          <w:b/>
          <w:sz w:val="28"/>
          <w:szCs w:val="28"/>
        </w:rPr>
      </w:pPr>
    </w:p>
    <w:p w:rsidR="008C64E8" w:rsidRDefault="008C64E8" w:rsidP="004344C6">
      <w:pPr>
        <w:jc w:val="center"/>
        <w:rPr>
          <w:b/>
          <w:sz w:val="28"/>
          <w:szCs w:val="28"/>
        </w:rPr>
      </w:pPr>
    </w:p>
    <w:p w:rsidR="004344C6" w:rsidRDefault="004344C6" w:rsidP="004344C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Результаты экзаменов по выбору следующие:</w:t>
      </w:r>
    </w:p>
    <w:tbl>
      <w:tblPr>
        <w:tblW w:w="10774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19"/>
        <w:gridCol w:w="992"/>
        <w:gridCol w:w="1417"/>
        <w:gridCol w:w="993"/>
        <w:gridCol w:w="1134"/>
        <w:gridCol w:w="1559"/>
        <w:gridCol w:w="1276"/>
        <w:gridCol w:w="1984"/>
      </w:tblGrid>
      <w:tr w:rsidR="00D85876" w:rsidTr="00CD2C82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876" w:rsidRDefault="00D85876">
            <w:pPr>
              <w:jc w:val="both"/>
            </w:pPr>
            <w:r>
              <w:t xml:space="preserve">Предмет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876" w:rsidRDefault="00D85876">
            <w:pPr>
              <w:jc w:val="both"/>
            </w:pPr>
            <w:r>
              <w:t xml:space="preserve">Всего </w:t>
            </w:r>
            <w:proofErr w:type="gramStart"/>
            <w:r>
              <w:t>сдающих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876" w:rsidRDefault="00D85876">
            <w:pPr>
              <w:jc w:val="both"/>
            </w:pPr>
            <w:r>
              <w:t>Не переступили порог успешности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76" w:rsidRDefault="00D85876">
            <w:pPr>
              <w:jc w:val="both"/>
            </w:pPr>
            <w:r>
              <w:t>Самый высокий балл по школе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76" w:rsidRDefault="00D85876">
            <w:pPr>
              <w:jc w:val="both"/>
            </w:pPr>
            <w:proofErr w:type="gramStart"/>
            <w:r>
              <w:t>Самый</w:t>
            </w:r>
            <w:proofErr w:type="gramEnd"/>
            <w:r>
              <w:t xml:space="preserve"> </w:t>
            </w:r>
            <w:proofErr w:type="spellStart"/>
            <w:r>
              <w:t>низкийбалл</w:t>
            </w:r>
            <w:proofErr w:type="spellEnd"/>
            <w:r>
              <w:t xml:space="preserve"> по школе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876" w:rsidRDefault="00D85876">
            <w:pPr>
              <w:jc w:val="both"/>
            </w:pPr>
            <w:r>
              <w:t>Средний балл по школе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76" w:rsidRDefault="00D85876">
            <w:pPr>
              <w:jc w:val="both"/>
            </w:pPr>
            <w:r>
              <w:t>Средний балл по району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876" w:rsidRDefault="00D85876">
            <w:pPr>
              <w:jc w:val="both"/>
            </w:pPr>
            <w:r>
              <w:t>Ф.И.О. учителя</w:t>
            </w:r>
          </w:p>
        </w:tc>
      </w:tr>
      <w:tr w:rsidR="00D85876" w:rsidTr="00CD2C82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876" w:rsidRDefault="00D858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876" w:rsidRDefault="00D858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876" w:rsidRDefault="00D858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  <w:p w:rsidR="00D85876" w:rsidRDefault="00D858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Касьянов Анатолий </w:t>
            </w:r>
          </w:p>
          <w:p w:rsidR="00D85876" w:rsidRDefault="00D858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76" w:rsidRDefault="00D858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76" w:rsidRDefault="00D858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876" w:rsidRDefault="00D858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76" w:rsidRDefault="00CD2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63,1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876" w:rsidRDefault="00D858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Н.Н. Иванова</w:t>
            </w:r>
          </w:p>
        </w:tc>
      </w:tr>
      <w:tr w:rsidR="00D85876" w:rsidTr="00CD2C82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876" w:rsidRDefault="00D858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876" w:rsidRDefault="00D858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876" w:rsidRDefault="00CD2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76" w:rsidRDefault="00CD2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76" w:rsidRDefault="00CD2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876" w:rsidRDefault="00CD2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76" w:rsidRDefault="00CD2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75,4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876" w:rsidRDefault="00D858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Е.Б.Шувалова </w:t>
            </w:r>
          </w:p>
        </w:tc>
      </w:tr>
      <w:tr w:rsidR="00D85876" w:rsidTr="00CD2C82"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876" w:rsidRDefault="00CD2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Информатика и ИКТ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876" w:rsidRDefault="00CD2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876" w:rsidRDefault="00D858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76" w:rsidRDefault="00CD2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76" w:rsidRDefault="00CD2C8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876" w:rsidRDefault="001A09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76" w:rsidRDefault="001A09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60,48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876" w:rsidRDefault="001A09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И.Ф. Кравченко</w:t>
            </w:r>
            <w:r w:rsidR="00D85876">
              <w:rPr>
                <w:sz w:val="28"/>
                <w:szCs w:val="28"/>
              </w:rPr>
              <w:t xml:space="preserve"> </w:t>
            </w:r>
          </w:p>
        </w:tc>
      </w:tr>
      <w:tr w:rsidR="00D85876" w:rsidTr="00CD2C82">
        <w:trPr>
          <w:trHeight w:val="469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876" w:rsidRDefault="00D858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Обществознание</w:t>
            </w:r>
          </w:p>
          <w:p w:rsidR="00D85876" w:rsidRDefault="00D8587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876" w:rsidRDefault="00D858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1A09F3">
              <w:rPr>
                <w:sz w:val="28"/>
                <w:szCs w:val="28"/>
              </w:rPr>
              <w:t>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876" w:rsidRDefault="00D858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876" w:rsidRDefault="001A09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876" w:rsidRDefault="001A09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876" w:rsidRDefault="00D858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</w:t>
            </w:r>
            <w:r w:rsidR="001A09F3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876" w:rsidRDefault="001A09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59,1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876" w:rsidRDefault="00D8587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Сычева</w:t>
            </w:r>
          </w:p>
        </w:tc>
      </w:tr>
      <w:tr w:rsidR="00D85876" w:rsidTr="00CD2C82">
        <w:trPr>
          <w:trHeight w:val="590"/>
        </w:trPr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876" w:rsidRDefault="00D85876">
            <w:pPr>
              <w:jc w:val="both"/>
              <w:rPr>
                <w:sz w:val="28"/>
                <w:szCs w:val="28"/>
              </w:rPr>
            </w:pPr>
          </w:p>
          <w:p w:rsidR="00D85876" w:rsidRDefault="001A09F3" w:rsidP="00C576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Литература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876" w:rsidRPr="001A09F3" w:rsidRDefault="00D85876" w:rsidP="00C576C7">
            <w:pPr>
              <w:jc w:val="both"/>
              <w:rPr>
                <w:b/>
                <w:sz w:val="28"/>
                <w:szCs w:val="28"/>
              </w:rPr>
            </w:pPr>
            <w:r w:rsidRPr="001A09F3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876" w:rsidRPr="001A09F3" w:rsidRDefault="00D85876" w:rsidP="00C576C7">
            <w:pPr>
              <w:jc w:val="both"/>
              <w:rPr>
                <w:b/>
                <w:sz w:val="28"/>
                <w:szCs w:val="28"/>
              </w:rPr>
            </w:pPr>
            <w:r w:rsidRPr="001A09F3">
              <w:rPr>
                <w:b/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876" w:rsidRPr="001A09F3" w:rsidRDefault="001A09F3" w:rsidP="00C576C7">
            <w:pPr>
              <w:jc w:val="both"/>
              <w:rPr>
                <w:b/>
                <w:sz w:val="28"/>
                <w:szCs w:val="28"/>
              </w:rPr>
            </w:pPr>
            <w:r w:rsidRPr="001A09F3">
              <w:rPr>
                <w:b/>
                <w:sz w:val="28"/>
                <w:szCs w:val="28"/>
              </w:rPr>
              <w:t>73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876" w:rsidRPr="001A09F3" w:rsidRDefault="001A09F3" w:rsidP="00C576C7">
            <w:pPr>
              <w:jc w:val="both"/>
              <w:rPr>
                <w:b/>
                <w:sz w:val="28"/>
                <w:szCs w:val="28"/>
              </w:rPr>
            </w:pPr>
            <w:r w:rsidRPr="001A09F3">
              <w:rPr>
                <w:b/>
                <w:sz w:val="28"/>
                <w:szCs w:val="28"/>
              </w:rPr>
              <w:t>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876" w:rsidRPr="001A09F3" w:rsidRDefault="001A09F3" w:rsidP="00C576C7">
            <w:pPr>
              <w:jc w:val="both"/>
              <w:rPr>
                <w:b/>
                <w:sz w:val="28"/>
                <w:szCs w:val="28"/>
              </w:rPr>
            </w:pPr>
            <w:r w:rsidRPr="001A09F3">
              <w:rPr>
                <w:b/>
                <w:sz w:val="28"/>
                <w:szCs w:val="28"/>
              </w:rPr>
              <w:t>69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5876" w:rsidRPr="001A09F3" w:rsidRDefault="001A09F3">
            <w:pPr>
              <w:jc w:val="both"/>
              <w:rPr>
                <w:b/>
                <w:sz w:val="28"/>
                <w:szCs w:val="28"/>
              </w:rPr>
            </w:pPr>
            <w:r w:rsidRPr="001A09F3">
              <w:rPr>
                <w:b/>
                <w:sz w:val="28"/>
                <w:szCs w:val="28"/>
              </w:rPr>
              <w:t>67,5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85876" w:rsidRPr="001A09F3" w:rsidRDefault="001A09F3">
            <w:pPr>
              <w:jc w:val="both"/>
              <w:rPr>
                <w:b/>
                <w:sz w:val="28"/>
                <w:szCs w:val="28"/>
              </w:rPr>
            </w:pPr>
            <w:r w:rsidRPr="001A09F3">
              <w:rPr>
                <w:b/>
                <w:sz w:val="28"/>
                <w:szCs w:val="28"/>
              </w:rPr>
              <w:t>В.М. Федоренко</w:t>
            </w:r>
          </w:p>
        </w:tc>
      </w:tr>
      <w:tr w:rsidR="00D85876" w:rsidTr="00CD2C82">
        <w:trPr>
          <w:trHeight w:val="191"/>
        </w:trPr>
        <w:tc>
          <w:tcPr>
            <w:tcW w:w="14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876" w:rsidRDefault="00D85876" w:rsidP="00C576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876" w:rsidRDefault="00D85876" w:rsidP="00C576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876" w:rsidRDefault="001A09F3" w:rsidP="00C576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76" w:rsidRDefault="001A09F3" w:rsidP="00C576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76" w:rsidRDefault="001A09F3" w:rsidP="00C576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876" w:rsidRDefault="001A09F3" w:rsidP="00C576C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5876" w:rsidRDefault="001A09F3" w:rsidP="00A82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650806">
              <w:rPr>
                <w:sz w:val="28"/>
                <w:szCs w:val="28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5876" w:rsidRDefault="00D85876" w:rsidP="00A8235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Е.В. Сычева</w:t>
            </w:r>
          </w:p>
        </w:tc>
      </w:tr>
    </w:tbl>
    <w:p w:rsidR="008202AE" w:rsidRDefault="008202AE" w:rsidP="004344C6">
      <w:pPr>
        <w:jc w:val="both"/>
      </w:pPr>
    </w:p>
    <w:p w:rsidR="00885B4F" w:rsidRDefault="008202AE" w:rsidP="004344C6">
      <w:pPr>
        <w:jc w:val="both"/>
        <w:rPr>
          <w:sz w:val="28"/>
          <w:szCs w:val="28"/>
        </w:rPr>
      </w:pPr>
      <w:r>
        <w:t xml:space="preserve">Не преодолела порог успешности </w:t>
      </w:r>
      <w:r>
        <w:rPr>
          <w:b/>
        </w:rPr>
        <w:t xml:space="preserve">по биологии </w:t>
      </w:r>
      <w:r>
        <w:t xml:space="preserve"> Касьянов Анатолий. В течение последних двух лет его знания по предмету оценивались как удовлетворительные. Выпускник не проявляла </w:t>
      </w:r>
      <w:r w:rsidRPr="00EF2F8D">
        <w:t xml:space="preserve">инициативы и прилежания для получения </w:t>
      </w:r>
      <w:r>
        <w:t>прочных знаний по предмету, был</w:t>
      </w:r>
      <w:r w:rsidRPr="00EF2F8D">
        <w:t xml:space="preserve"> самоуверенной в своих успехах</w:t>
      </w:r>
      <w:r>
        <w:t xml:space="preserve">, </w:t>
      </w:r>
      <w:r w:rsidR="008C64E8">
        <w:rPr>
          <w:sz w:val="28"/>
          <w:szCs w:val="28"/>
        </w:rPr>
        <w:t>ч</w:t>
      </w:r>
      <w:r w:rsidR="00191B5D">
        <w:rPr>
          <w:sz w:val="28"/>
          <w:szCs w:val="28"/>
        </w:rPr>
        <w:t>асто пропускал консультации, а</w:t>
      </w:r>
      <w:r w:rsidR="00885B4F">
        <w:rPr>
          <w:sz w:val="28"/>
          <w:szCs w:val="28"/>
        </w:rPr>
        <w:t xml:space="preserve"> </w:t>
      </w:r>
      <w:r w:rsidR="008C64E8">
        <w:rPr>
          <w:sz w:val="28"/>
          <w:szCs w:val="28"/>
        </w:rPr>
        <w:t xml:space="preserve">неоднократные беседы с родителями и </w:t>
      </w:r>
      <w:r w:rsidR="00885B4F">
        <w:rPr>
          <w:sz w:val="28"/>
          <w:szCs w:val="28"/>
        </w:rPr>
        <w:t>учащимся к положительному результату так и не привели.</w:t>
      </w:r>
    </w:p>
    <w:p w:rsidR="004344C6" w:rsidRDefault="00885B4F" w:rsidP="004344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Результаты экзаменов </w:t>
      </w:r>
      <w:r w:rsidR="004344C6">
        <w:rPr>
          <w:sz w:val="28"/>
          <w:szCs w:val="28"/>
        </w:rPr>
        <w:t xml:space="preserve"> по обществознанию</w:t>
      </w:r>
      <w:r w:rsidR="007172C8">
        <w:rPr>
          <w:sz w:val="28"/>
          <w:szCs w:val="28"/>
        </w:rPr>
        <w:t>, информатики и ИКТ</w:t>
      </w:r>
      <w:r>
        <w:rPr>
          <w:sz w:val="28"/>
          <w:szCs w:val="28"/>
        </w:rPr>
        <w:t>, химии, биологии, истории ниж</w:t>
      </w:r>
      <w:r w:rsidR="005275E0">
        <w:rPr>
          <w:sz w:val="28"/>
          <w:szCs w:val="28"/>
        </w:rPr>
        <w:t xml:space="preserve">е  </w:t>
      </w:r>
      <w:r>
        <w:rPr>
          <w:sz w:val="28"/>
          <w:szCs w:val="28"/>
        </w:rPr>
        <w:t>районных показателей,</w:t>
      </w:r>
      <w:r w:rsidR="005275E0">
        <w:rPr>
          <w:sz w:val="28"/>
          <w:szCs w:val="28"/>
        </w:rPr>
        <w:t xml:space="preserve"> только п</w:t>
      </w:r>
      <w:r w:rsidR="008202AE">
        <w:rPr>
          <w:sz w:val="28"/>
          <w:szCs w:val="28"/>
        </w:rPr>
        <w:t xml:space="preserve">о литературе наш результат выше </w:t>
      </w:r>
      <w:r w:rsidR="005275E0">
        <w:rPr>
          <w:sz w:val="28"/>
          <w:szCs w:val="28"/>
        </w:rPr>
        <w:t xml:space="preserve"> районного.</w:t>
      </w:r>
    </w:p>
    <w:p w:rsidR="005275E0" w:rsidRDefault="005275E0" w:rsidP="004344C6">
      <w:pPr>
        <w:jc w:val="both"/>
        <w:rPr>
          <w:b/>
          <w:sz w:val="28"/>
          <w:szCs w:val="28"/>
        </w:rPr>
      </w:pPr>
    </w:p>
    <w:p w:rsidR="005275E0" w:rsidRPr="005275E0" w:rsidRDefault="005275E0" w:rsidP="004344C6">
      <w:pPr>
        <w:jc w:val="both"/>
        <w:rPr>
          <w:b/>
          <w:sz w:val="28"/>
          <w:szCs w:val="28"/>
        </w:rPr>
      </w:pPr>
      <w:r w:rsidRPr="005275E0">
        <w:rPr>
          <w:b/>
          <w:sz w:val="28"/>
          <w:szCs w:val="28"/>
        </w:rPr>
        <w:t>Выводы:</w:t>
      </w:r>
    </w:p>
    <w:p w:rsidR="006F3ECE" w:rsidRDefault="005275E0" w:rsidP="004344C6">
      <w:pPr>
        <w:jc w:val="both"/>
        <w:rPr>
          <w:sz w:val="28"/>
          <w:szCs w:val="28"/>
        </w:rPr>
      </w:pPr>
      <w:r>
        <w:rPr>
          <w:sz w:val="28"/>
          <w:szCs w:val="28"/>
        </w:rPr>
        <w:t>1. По русскому языку наши показатели по сравнению с прошлым годом улучшились</w:t>
      </w:r>
      <w:r w:rsidR="0065080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среднетестовый</w:t>
      </w:r>
      <w:proofErr w:type="spellEnd"/>
      <w:r>
        <w:rPr>
          <w:sz w:val="28"/>
          <w:szCs w:val="28"/>
        </w:rPr>
        <w:t xml:space="preserve"> балл повысился на 2,3, но по </w:t>
      </w:r>
      <w:r w:rsidR="00650806">
        <w:rPr>
          <w:sz w:val="28"/>
          <w:szCs w:val="28"/>
        </w:rPr>
        <w:t>сравнению  с районными и краевыми показателями  он остается на низком уровне.</w:t>
      </w:r>
    </w:p>
    <w:p w:rsidR="00650806" w:rsidRDefault="00650806" w:rsidP="004344C6">
      <w:pPr>
        <w:jc w:val="both"/>
        <w:rPr>
          <w:sz w:val="28"/>
          <w:szCs w:val="28"/>
        </w:rPr>
      </w:pPr>
      <w:r>
        <w:rPr>
          <w:sz w:val="28"/>
          <w:szCs w:val="28"/>
        </w:rPr>
        <w:t>2. По математике средний балл снизился на 4,2</w:t>
      </w:r>
      <w:r w:rsidR="008202AE">
        <w:rPr>
          <w:sz w:val="28"/>
          <w:szCs w:val="28"/>
        </w:rPr>
        <w:t>.</w:t>
      </w:r>
    </w:p>
    <w:p w:rsidR="008202AE" w:rsidRPr="005275E0" w:rsidRDefault="008202AE" w:rsidP="004344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185683">
        <w:rPr>
          <w:sz w:val="28"/>
          <w:szCs w:val="28"/>
        </w:rPr>
        <w:t xml:space="preserve">Среди предметов по выбору </w:t>
      </w:r>
      <w:r w:rsidR="006655E1">
        <w:rPr>
          <w:sz w:val="28"/>
          <w:szCs w:val="28"/>
        </w:rPr>
        <w:t>только результат по литературе выше районного.</w:t>
      </w:r>
    </w:p>
    <w:p w:rsidR="006F3ECE" w:rsidRDefault="006F3ECE" w:rsidP="004344C6">
      <w:pPr>
        <w:jc w:val="both"/>
        <w:rPr>
          <w:b/>
          <w:sz w:val="28"/>
          <w:szCs w:val="28"/>
        </w:rPr>
      </w:pPr>
    </w:p>
    <w:p w:rsidR="006F3ECE" w:rsidRDefault="006655E1" w:rsidP="006655E1">
      <w:pPr>
        <w:rPr>
          <w:b/>
          <w:sz w:val="28"/>
          <w:szCs w:val="28"/>
        </w:rPr>
      </w:pPr>
      <w:r>
        <w:rPr>
          <w:b/>
          <w:sz w:val="28"/>
          <w:szCs w:val="28"/>
        </w:rPr>
        <w:t>Цель на 2013-2014 учебный год:</w:t>
      </w:r>
    </w:p>
    <w:p w:rsidR="00366453" w:rsidRDefault="00366453" w:rsidP="00366453">
      <w:pPr>
        <w:shd w:val="clear" w:color="auto" w:fill="FFFFFF"/>
        <w:spacing w:before="240"/>
        <w:rPr>
          <w:sz w:val="28"/>
          <w:szCs w:val="28"/>
        </w:rPr>
      </w:pPr>
      <w:r>
        <w:rPr>
          <w:spacing w:val="-8"/>
          <w:sz w:val="28"/>
          <w:szCs w:val="28"/>
        </w:rPr>
        <w:t xml:space="preserve">Повысить  качество  подготовки выпускников 11-х </w:t>
      </w:r>
      <w:r>
        <w:rPr>
          <w:spacing w:val="-5"/>
          <w:sz w:val="28"/>
          <w:szCs w:val="28"/>
        </w:rPr>
        <w:t>классов к государственной итоговой аттестации в форме ЕГЭ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6655E1" w:rsidRPr="006655E1" w:rsidRDefault="006655E1" w:rsidP="006655E1">
      <w:pPr>
        <w:rPr>
          <w:sz w:val="28"/>
          <w:szCs w:val="28"/>
        </w:rPr>
      </w:pPr>
    </w:p>
    <w:p w:rsidR="006F3ECE" w:rsidRDefault="006F3ECE" w:rsidP="004344C6">
      <w:pPr>
        <w:jc w:val="both"/>
        <w:rPr>
          <w:b/>
          <w:sz w:val="28"/>
          <w:szCs w:val="28"/>
        </w:rPr>
      </w:pPr>
    </w:p>
    <w:p w:rsidR="004344C6" w:rsidRDefault="004344C6" w:rsidP="004344C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Рекомендации на следующий учебный год по подготовке к</w:t>
      </w:r>
      <w:r w:rsidR="006F3EC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ЕГЭ.</w:t>
      </w:r>
    </w:p>
    <w:p w:rsidR="004344C6" w:rsidRDefault="004344C6" w:rsidP="004344C6">
      <w:pPr>
        <w:jc w:val="both"/>
        <w:rPr>
          <w:sz w:val="28"/>
          <w:szCs w:val="28"/>
        </w:rPr>
      </w:pPr>
    </w:p>
    <w:p w:rsidR="006F3ECE" w:rsidRPr="006F3ECE" w:rsidRDefault="006F3ECE" w:rsidP="006F3ECE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4344C6" w:rsidRPr="006F3ECE">
        <w:rPr>
          <w:sz w:val="28"/>
          <w:szCs w:val="28"/>
        </w:rPr>
        <w:t xml:space="preserve">Учителям русского языка и математики перенимать опыт работы у коллег </w:t>
      </w:r>
      <w:r>
        <w:rPr>
          <w:sz w:val="28"/>
          <w:szCs w:val="28"/>
        </w:rPr>
        <w:t xml:space="preserve"> </w:t>
      </w:r>
      <w:r w:rsidR="004344C6" w:rsidRPr="006F3ECE">
        <w:rPr>
          <w:sz w:val="28"/>
          <w:szCs w:val="28"/>
        </w:rPr>
        <w:t>по качественной подготовке выпускников к экзамену в форме</w:t>
      </w:r>
      <w:r w:rsidRPr="006F3ECE">
        <w:rPr>
          <w:sz w:val="28"/>
          <w:szCs w:val="28"/>
        </w:rPr>
        <w:t xml:space="preserve"> </w:t>
      </w:r>
      <w:r w:rsidR="004344C6" w:rsidRPr="006F3ECE">
        <w:rPr>
          <w:sz w:val="28"/>
          <w:szCs w:val="28"/>
        </w:rPr>
        <w:t xml:space="preserve">ЕГЭ, </w:t>
      </w:r>
    </w:p>
    <w:p w:rsidR="004344C6" w:rsidRPr="006F3ECE" w:rsidRDefault="004344C6" w:rsidP="006F3ECE">
      <w:pPr>
        <w:ind w:left="360"/>
        <w:jc w:val="both"/>
        <w:rPr>
          <w:sz w:val="28"/>
          <w:szCs w:val="28"/>
        </w:rPr>
      </w:pPr>
      <w:r w:rsidRPr="006F3ECE">
        <w:rPr>
          <w:sz w:val="28"/>
          <w:szCs w:val="28"/>
        </w:rPr>
        <w:t xml:space="preserve">зам. директора по УМР организовать цикл </w:t>
      </w:r>
      <w:proofErr w:type="spellStart"/>
      <w:r w:rsidRPr="006F3ECE">
        <w:rPr>
          <w:sz w:val="28"/>
          <w:szCs w:val="28"/>
        </w:rPr>
        <w:t>внутришкольных</w:t>
      </w:r>
      <w:proofErr w:type="spellEnd"/>
      <w:r w:rsidRPr="006F3ECE">
        <w:rPr>
          <w:sz w:val="28"/>
          <w:szCs w:val="28"/>
        </w:rPr>
        <w:t xml:space="preserve"> семинарских занятий для учителей-предметников, работающих в выпускных классах.</w:t>
      </w:r>
    </w:p>
    <w:p w:rsidR="00191B5D" w:rsidRDefault="00191B5D" w:rsidP="004344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Ввести </w:t>
      </w:r>
      <w:proofErr w:type="spellStart"/>
      <w:r>
        <w:rPr>
          <w:sz w:val="28"/>
          <w:szCs w:val="28"/>
        </w:rPr>
        <w:t>внутришкольные</w:t>
      </w:r>
      <w:proofErr w:type="spellEnd"/>
      <w:r>
        <w:rPr>
          <w:sz w:val="28"/>
          <w:szCs w:val="28"/>
        </w:rPr>
        <w:t xml:space="preserve"> диагностические работы по математике и русскому языку в 4-м классе, акцентируя внимание на вычислительные навыки учащихся и осознанном чтении.</w:t>
      </w:r>
    </w:p>
    <w:p w:rsidR="000E3345" w:rsidRDefault="000E3345" w:rsidP="004344C6">
      <w:pPr>
        <w:jc w:val="both"/>
        <w:rPr>
          <w:sz w:val="28"/>
          <w:szCs w:val="28"/>
        </w:rPr>
      </w:pPr>
      <w:r>
        <w:rPr>
          <w:sz w:val="28"/>
          <w:szCs w:val="28"/>
        </w:rPr>
        <w:t>3. Ежемесячно проводить консультацио</w:t>
      </w:r>
      <w:r w:rsidR="006F3ECE">
        <w:rPr>
          <w:sz w:val="28"/>
          <w:szCs w:val="28"/>
        </w:rPr>
        <w:t xml:space="preserve">нные занятия для учащихся   </w:t>
      </w:r>
      <w:r>
        <w:rPr>
          <w:sz w:val="28"/>
          <w:szCs w:val="28"/>
        </w:rPr>
        <w:t xml:space="preserve"> 11-х классов по русскому языку и математики с участием всех учителей-предметников школы.</w:t>
      </w:r>
    </w:p>
    <w:p w:rsidR="00191B5D" w:rsidRDefault="00191B5D" w:rsidP="004344C6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DD1A52">
        <w:rPr>
          <w:sz w:val="28"/>
          <w:szCs w:val="28"/>
        </w:rPr>
        <w:t>. Осуществлять в течение 2012-2013</w:t>
      </w:r>
      <w:r w:rsidR="004344C6">
        <w:rPr>
          <w:sz w:val="28"/>
          <w:szCs w:val="28"/>
        </w:rPr>
        <w:t xml:space="preserve"> учебного года </w:t>
      </w:r>
      <w:proofErr w:type="spellStart"/>
      <w:r w:rsidR="004344C6">
        <w:rPr>
          <w:sz w:val="28"/>
          <w:szCs w:val="28"/>
        </w:rPr>
        <w:t>внутришкольный</w:t>
      </w:r>
      <w:proofErr w:type="spellEnd"/>
      <w:r w:rsidR="004344C6">
        <w:rPr>
          <w:sz w:val="28"/>
          <w:szCs w:val="28"/>
        </w:rPr>
        <w:t xml:space="preserve"> мониторинг уровня усвоения учебного материала по </w:t>
      </w:r>
      <w:r w:rsidR="006F3ECE">
        <w:rPr>
          <w:sz w:val="28"/>
          <w:szCs w:val="28"/>
        </w:rPr>
        <w:t xml:space="preserve">русскому языку и математике в </w:t>
      </w:r>
      <w:r w:rsidR="004344C6">
        <w:rPr>
          <w:sz w:val="28"/>
          <w:szCs w:val="28"/>
        </w:rPr>
        <w:t xml:space="preserve">11 классах путем проведения комплексных контрольных и срезовых работ, </w:t>
      </w:r>
      <w:proofErr w:type="spellStart"/>
      <w:r w:rsidR="004344C6">
        <w:rPr>
          <w:sz w:val="28"/>
          <w:szCs w:val="28"/>
        </w:rPr>
        <w:t>минисочинений</w:t>
      </w:r>
      <w:proofErr w:type="spellEnd"/>
      <w:r w:rsidR="004344C6">
        <w:rPr>
          <w:sz w:val="28"/>
          <w:szCs w:val="28"/>
        </w:rPr>
        <w:t xml:space="preserve"> по исходному тексту и тестирования.</w:t>
      </w:r>
    </w:p>
    <w:p w:rsidR="004344C6" w:rsidRDefault="00191B5D" w:rsidP="004344C6">
      <w:pPr>
        <w:jc w:val="both"/>
        <w:rPr>
          <w:sz w:val="28"/>
          <w:szCs w:val="28"/>
        </w:rPr>
      </w:pPr>
      <w:r>
        <w:rPr>
          <w:sz w:val="28"/>
          <w:szCs w:val="28"/>
        </w:rPr>
        <w:t>4. Разработать систему мер для более осознанного выбора учащими</w:t>
      </w:r>
      <w:r w:rsidR="006F3ECE">
        <w:rPr>
          <w:sz w:val="28"/>
          <w:szCs w:val="28"/>
        </w:rPr>
        <w:t xml:space="preserve">ся предметов для сдачи </w:t>
      </w:r>
      <w:r>
        <w:rPr>
          <w:sz w:val="28"/>
          <w:szCs w:val="28"/>
        </w:rPr>
        <w:t xml:space="preserve"> ЕГЭ, вести </w:t>
      </w:r>
      <w:proofErr w:type="spellStart"/>
      <w:r>
        <w:rPr>
          <w:sz w:val="28"/>
          <w:szCs w:val="28"/>
        </w:rPr>
        <w:t>профориентационную</w:t>
      </w:r>
      <w:proofErr w:type="spellEnd"/>
      <w:r>
        <w:rPr>
          <w:sz w:val="28"/>
          <w:szCs w:val="28"/>
        </w:rPr>
        <w:t xml:space="preserve"> работу на более ранних</w:t>
      </w:r>
      <w:r w:rsidR="000E3345">
        <w:rPr>
          <w:sz w:val="28"/>
          <w:szCs w:val="28"/>
        </w:rPr>
        <w:t xml:space="preserve"> этапах (5-8 класс) с участием психологической службы школы.</w:t>
      </w:r>
    </w:p>
    <w:p w:rsidR="004344C6" w:rsidRDefault="000E3345" w:rsidP="004344C6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 w:rsidR="004344C6">
        <w:rPr>
          <w:sz w:val="28"/>
          <w:szCs w:val="28"/>
        </w:rPr>
        <w:t>. Учителям – предметникам в период подготовки к экзаменам по выбору проводить индивидуальную работу с учениками, выбравшими их предмет, для получения более высоких результатов на экзамене.</w:t>
      </w:r>
    </w:p>
    <w:p w:rsidR="004344C6" w:rsidRDefault="004344C6" w:rsidP="004344C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344C6" w:rsidRDefault="004344C6" w:rsidP="004344C6">
      <w:pPr>
        <w:jc w:val="both"/>
        <w:rPr>
          <w:sz w:val="28"/>
          <w:szCs w:val="28"/>
        </w:rPr>
      </w:pPr>
      <w:r>
        <w:rPr>
          <w:sz w:val="28"/>
          <w:szCs w:val="28"/>
        </w:rPr>
        <w:t>Директор МБОУ СОШ №</w:t>
      </w:r>
      <w:r w:rsidR="000E3345">
        <w:rPr>
          <w:sz w:val="28"/>
          <w:szCs w:val="28"/>
        </w:rPr>
        <w:t xml:space="preserve"> 11                           А.В. Гутманова</w:t>
      </w:r>
    </w:p>
    <w:p w:rsidR="004344C6" w:rsidRDefault="004344C6" w:rsidP="004344C6">
      <w:pPr>
        <w:jc w:val="both"/>
        <w:rPr>
          <w:sz w:val="28"/>
          <w:szCs w:val="28"/>
        </w:rPr>
      </w:pPr>
    </w:p>
    <w:p w:rsidR="004344C6" w:rsidRDefault="004344C6" w:rsidP="004344C6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Исполнитель Усикова С.В. 8902-407-09-22</w:t>
      </w:r>
    </w:p>
    <w:p w:rsidR="008C0ADB" w:rsidRDefault="008C0ADB"/>
    <w:sectPr w:rsidR="008C0ADB" w:rsidSect="008C0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011303"/>
    <w:multiLevelType w:val="hybridMultilevel"/>
    <w:tmpl w:val="E0A0DD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8E1DF0"/>
    <w:multiLevelType w:val="hybridMultilevel"/>
    <w:tmpl w:val="F1B084D8"/>
    <w:lvl w:ilvl="0" w:tplc="4CA0FFDA">
      <w:numFmt w:val="bullet"/>
      <w:lvlText w:val="-"/>
      <w:lvlJc w:val="left"/>
      <w:pPr>
        <w:tabs>
          <w:tab w:val="num" w:pos="1815"/>
        </w:tabs>
        <w:ind w:left="1815" w:hanging="109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6D14B11"/>
    <w:multiLevelType w:val="hybridMultilevel"/>
    <w:tmpl w:val="993C22CE"/>
    <w:lvl w:ilvl="0" w:tplc="00CE46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3C65E9"/>
    <w:multiLevelType w:val="hybridMultilevel"/>
    <w:tmpl w:val="B8DC85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344C6"/>
    <w:rsid w:val="0003554F"/>
    <w:rsid w:val="00050E03"/>
    <w:rsid w:val="00062EDB"/>
    <w:rsid w:val="000D1766"/>
    <w:rsid w:val="000E3345"/>
    <w:rsid w:val="00141E30"/>
    <w:rsid w:val="00185683"/>
    <w:rsid w:val="00187982"/>
    <w:rsid w:val="00191B5D"/>
    <w:rsid w:val="001A09F3"/>
    <w:rsid w:val="001E08EC"/>
    <w:rsid w:val="001F0943"/>
    <w:rsid w:val="002215F4"/>
    <w:rsid w:val="00231AF0"/>
    <w:rsid w:val="0023261F"/>
    <w:rsid w:val="0023352D"/>
    <w:rsid w:val="002540C0"/>
    <w:rsid w:val="002F312D"/>
    <w:rsid w:val="00327D8C"/>
    <w:rsid w:val="003379D0"/>
    <w:rsid w:val="00366453"/>
    <w:rsid w:val="003A3E32"/>
    <w:rsid w:val="003A735A"/>
    <w:rsid w:val="004344C6"/>
    <w:rsid w:val="004630E8"/>
    <w:rsid w:val="0046413B"/>
    <w:rsid w:val="00470EC6"/>
    <w:rsid w:val="004824D8"/>
    <w:rsid w:val="00483308"/>
    <w:rsid w:val="0048686E"/>
    <w:rsid w:val="004B16A5"/>
    <w:rsid w:val="004D327D"/>
    <w:rsid w:val="0050444F"/>
    <w:rsid w:val="005275E0"/>
    <w:rsid w:val="00570717"/>
    <w:rsid w:val="00581CC3"/>
    <w:rsid w:val="005A6345"/>
    <w:rsid w:val="00606D71"/>
    <w:rsid w:val="00650806"/>
    <w:rsid w:val="006655E1"/>
    <w:rsid w:val="006A58B8"/>
    <w:rsid w:val="006B51A1"/>
    <w:rsid w:val="006C0E48"/>
    <w:rsid w:val="006E1862"/>
    <w:rsid w:val="006F3ECE"/>
    <w:rsid w:val="00707628"/>
    <w:rsid w:val="007172C8"/>
    <w:rsid w:val="00734387"/>
    <w:rsid w:val="007544D1"/>
    <w:rsid w:val="00766EBF"/>
    <w:rsid w:val="00775462"/>
    <w:rsid w:val="00781A69"/>
    <w:rsid w:val="007972F1"/>
    <w:rsid w:val="008202AE"/>
    <w:rsid w:val="00835A9E"/>
    <w:rsid w:val="008435D6"/>
    <w:rsid w:val="00885B4F"/>
    <w:rsid w:val="008C0ADB"/>
    <w:rsid w:val="008C64E8"/>
    <w:rsid w:val="008D2431"/>
    <w:rsid w:val="008D7F2A"/>
    <w:rsid w:val="00962F7F"/>
    <w:rsid w:val="009F385F"/>
    <w:rsid w:val="00A57B73"/>
    <w:rsid w:val="00A817A5"/>
    <w:rsid w:val="00A8235F"/>
    <w:rsid w:val="00AA6BC6"/>
    <w:rsid w:val="00AE0B36"/>
    <w:rsid w:val="00AE16C6"/>
    <w:rsid w:val="00AE3F14"/>
    <w:rsid w:val="00B27AAC"/>
    <w:rsid w:val="00B46949"/>
    <w:rsid w:val="00B53B54"/>
    <w:rsid w:val="00B9288D"/>
    <w:rsid w:val="00BB2824"/>
    <w:rsid w:val="00BD761A"/>
    <w:rsid w:val="00C2502F"/>
    <w:rsid w:val="00C50DDE"/>
    <w:rsid w:val="00C576C7"/>
    <w:rsid w:val="00C64B98"/>
    <w:rsid w:val="00C8330A"/>
    <w:rsid w:val="00CD2C82"/>
    <w:rsid w:val="00D65CDC"/>
    <w:rsid w:val="00D779CA"/>
    <w:rsid w:val="00D85876"/>
    <w:rsid w:val="00DC7C65"/>
    <w:rsid w:val="00DD1A52"/>
    <w:rsid w:val="00DD73B7"/>
    <w:rsid w:val="00DF4BAD"/>
    <w:rsid w:val="00EC7754"/>
    <w:rsid w:val="00ED5013"/>
    <w:rsid w:val="00F766F3"/>
    <w:rsid w:val="00F96241"/>
    <w:rsid w:val="00FC11C3"/>
    <w:rsid w:val="00FE46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4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4C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4C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F3ECE"/>
    <w:pPr>
      <w:ind w:left="720"/>
      <w:contextualSpacing/>
    </w:pPr>
  </w:style>
  <w:style w:type="character" w:styleId="a6">
    <w:name w:val="Emphasis"/>
    <w:qFormat/>
    <w:rsid w:val="001F0943"/>
    <w:rPr>
      <w:i/>
      <w:iCs/>
    </w:rPr>
  </w:style>
  <w:style w:type="paragraph" w:styleId="2">
    <w:name w:val="Body Text 2"/>
    <w:basedOn w:val="a"/>
    <w:link w:val="20"/>
    <w:uiPriority w:val="99"/>
    <w:semiHidden/>
    <w:unhideWhenUsed/>
    <w:rsid w:val="001F0943"/>
    <w:pPr>
      <w:suppressAutoHyphens/>
      <w:spacing w:after="120" w:line="480" w:lineRule="auto"/>
    </w:pPr>
    <w:rPr>
      <w:lang w:eastAsia="ar-SA"/>
    </w:rPr>
  </w:style>
  <w:style w:type="character" w:customStyle="1" w:styleId="20">
    <w:name w:val="Основной текст 2 Знак"/>
    <w:basedOn w:val="a0"/>
    <w:link w:val="2"/>
    <w:uiPriority w:val="99"/>
    <w:semiHidden/>
    <w:rsid w:val="001F09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7">
    <w:name w:val="Body Text"/>
    <w:basedOn w:val="a"/>
    <w:link w:val="a8"/>
    <w:uiPriority w:val="99"/>
    <w:unhideWhenUsed/>
    <w:rsid w:val="00B9288D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rsid w:val="00B9288D"/>
    <w:rPr>
      <w:rFonts w:ascii="Times New Roman" w:eastAsia="Times New Roman" w:hAnsi="Times New Roman" w:cs="Times New Roman"/>
      <w:sz w:val="24"/>
      <w:szCs w:val="24"/>
    </w:rPr>
  </w:style>
  <w:style w:type="paragraph" w:customStyle="1" w:styleId="BodyTextIndent21">
    <w:name w:val="Body Text Indent 21"/>
    <w:basedOn w:val="a"/>
    <w:rsid w:val="00B9288D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  <w:style w:type="table" w:styleId="a9">
    <w:name w:val="Table Grid"/>
    <w:basedOn w:val="a1"/>
    <w:uiPriority w:val="59"/>
    <w:rsid w:val="00AE0B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244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школа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elete val="1"/>
          </c:dLbls>
          <c:cat>
            <c:strRef>
              <c:f>Лист1!$A$2:$A$3</c:f>
              <c:strCache>
                <c:ptCount val="2"/>
                <c:pt idx="0">
                  <c:v>2011-2012</c:v>
                </c:pt>
                <c:pt idx="1">
                  <c:v>2012-2013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57.9</c:v>
                </c:pt>
                <c:pt idx="1">
                  <c:v>60.2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район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2011-2012</c:v>
                </c:pt>
                <c:pt idx="1">
                  <c:v>2012-2013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61</c:v>
                </c:pt>
                <c:pt idx="1">
                  <c:v>64.400000000000006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край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2011-2012</c:v>
                </c:pt>
                <c:pt idx="1">
                  <c:v>2012-2013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65</c:v>
                </c:pt>
                <c:pt idx="1">
                  <c:v>66.5</c:v>
                </c:pt>
              </c:numCache>
            </c:numRef>
          </c:val>
        </c:ser>
        <c:shape val="cylinder"/>
        <c:axId val="77720960"/>
        <c:axId val="77927552"/>
        <c:axId val="0"/>
      </c:bar3DChart>
      <c:catAx>
        <c:axId val="77720960"/>
        <c:scaling>
          <c:orientation val="minMax"/>
        </c:scaling>
        <c:axPos val="b"/>
        <c:tickLblPos val="nextTo"/>
        <c:crossAx val="77927552"/>
        <c:crosses val="autoZero"/>
        <c:auto val="1"/>
        <c:lblAlgn val="ctr"/>
        <c:lblOffset val="100"/>
      </c:catAx>
      <c:valAx>
        <c:axId val="77927552"/>
        <c:scaling>
          <c:orientation val="minMax"/>
        </c:scaling>
        <c:axPos val="l"/>
        <c:majorGridlines/>
        <c:numFmt formatCode="General" sourceLinked="1"/>
        <c:tickLblPos val="nextTo"/>
        <c:crossAx val="777209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балл</c:v>
                </c:pt>
              </c:strCache>
            </c:strRef>
          </c:tx>
          <c:dLbls>
            <c:showVal val="1"/>
          </c:dLbls>
          <c:cat>
            <c:strRef>
              <c:f>Лист1!$A$2:$A$27</c:f>
              <c:strCache>
                <c:ptCount val="26"/>
                <c:pt idx="0">
                  <c:v>Аверина М</c:v>
                </c:pt>
                <c:pt idx="1">
                  <c:v>Беличенко А</c:v>
                </c:pt>
                <c:pt idx="2">
                  <c:v>Берижной Н.</c:v>
                </c:pt>
                <c:pt idx="3">
                  <c:v>Вихрова А</c:v>
                </c:pt>
                <c:pt idx="4">
                  <c:v>Гюльзадян Л</c:v>
                </c:pt>
                <c:pt idx="5">
                  <c:v>Демченко С</c:v>
                </c:pt>
                <c:pt idx="6">
                  <c:v>Карпенко Т</c:v>
                </c:pt>
                <c:pt idx="7">
                  <c:v>Касьянов А</c:v>
                </c:pt>
                <c:pt idx="8">
                  <c:v>Котченко К</c:v>
                </c:pt>
                <c:pt idx="9">
                  <c:v>Кудинова В</c:v>
                </c:pt>
                <c:pt idx="10">
                  <c:v>Лебедева Н</c:v>
                </c:pt>
                <c:pt idx="11">
                  <c:v>Молчанов С</c:v>
                </c:pt>
                <c:pt idx="12">
                  <c:v>Молчанова м</c:v>
                </c:pt>
                <c:pt idx="13">
                  <c:v>Невзорова А</c:v>
                </c:pt>
                <c:pt idx="14">
                  <c:v>Пажильцова А</c:v>
                </c:pt>
                <c:pt idx="15">
                  <c:v>Патолашко А</c:v>
                </c:pt>
                <c:pt idx="16">
                  <c:v>Передирий А</c:v>
                </c:pt>
                <c:pt idx="17">
                  <c:v>Пономарева М</c:v>
                </c:pt>
                <c:pt idx="18">
                  <c:v>Рябинина А</c:v>
                </c:pt>
                <c:pt idx="19">
                  <c:v>Савина А</c:v>
                </c:pt>
                <c:pt idx="20">
                  <c:v>Серболин Н</c:v>
                </c:pt>
                <c:pt idx="21">
                  <c:v>Тытарь А</c:v>
                </c:pt>
                <c:pt idx="22">
                  <c:v>Филатова Н</c:v>
                </c:pt>
                <c:pt idx="23">
                  <c:v>Фитисов М</c:v>
                </c:pt>
                <c:pt idx="24">
                  <c:v>Цаплина</c:v>
                </c:pt>
                <c:pt idx="25">
                  <c:v>Чернышева Е</c:v>
                </c:pt>
              </c:strCache>
            </c:strRef>
          </c:cat>
          <c:val>
            <c:numRef>
              <c:f>Лист1!$B$2:$B$27</c:f>
              <c:numCache>
                <c:formatCode>General</c:formatCode>
                <c:ptCount val="26"/>
                <c:pt idx="0">
                  <c:v>24</c:v>
                </c:pt>
                <c:pt idx="1">
                  <c:v>44</c:v>
                </c:pt>
                <c:pt idx="2">
                  <c:v>44</c:v>
                </c:pt>
                <c:pt idx="3">
                  <c:v>32</c:v>
                </c:pt>
                <c:pt idx="4">
                  <c:v>28</c:v>
                </c:pt>
                <c:pt idx="5">
                  <c:v>24</c:v>
                </c:pt>
                <c:pt idx="6">
                  <c:v>20</c:v>
                </c:pt>
                <c:pt idx="7">
                  <c:v>20</c:v>
                </c:pt>
                <c:pt idx="8">
                  <c:v>56</c:v>
                </c:pt>
                <c:pt idx="9">
                  <c:v>72</c:v>
                </c:pt>
                <c:pt idx="10">
                  <c:v>48</c:v>
                </c:pt>
                <c:pt idx="11">
                  <c:v>15</c:v>
                </c:pt>
                <c:pt idx="12">
                  <c:v>10</c:v>
                </c:pt>
                <c:pt idx="13">
                  <c:v>63</c:v>
                </c:pt>
                <c:pt idx="14">
                  <c:v>32</c:v>
                </c:pt>
                <c:pt idx="15">
                  <c:v>40</c:v>
                </c:pt>
                <c:pt idx="16">
                  <c:v>24</c:v>
                </c:pt>
                <c:pt idx="17">
                  <c:v>36</c:v>
                </c:pt>
                <c:pt idx="18">
                  <c:v>40</c:v>
                </c:pt>
                <c:pt idx="19">
                  <c:v>60</c:v>
                </c:pt>
                <c:pt idx="20">
                  <c:v>20</c:v>
                </c:pt>
                <c:pt idx="21">
                  <c:v>60</c:v>
                </c:pt>
                <c:pt idx="22">
                  <c:v>24</c:v>
                </c:pt>
                <c:pt idx="23">
                  <c:v>24</c:v>
                </c:pt>
                <c:pt idx="24">
                  <c:v>36</c:v>
                </c:pt>
                <c:pt idx="25">
                  <c:v>48</c:v>
                </c:pt>
              </c:numCache>
            </c:numRef>
          </c:val>
        </c:ser>
        <c:axId val="77947648"/>
        <c:axId val="77949184"/>
      </c:barChart>
      <c:catAx>
        <c:axId val="77947648"/>
        <c:scaling>
          <c:orientation val="minMax"/>
        </c:scaling>
        <c:axPos val="b"/>
        <c:tickLblPos val="nextTo"/>
        <c:crossAx val="77949184"/>
        <c:crosses val="autoZero"/>
        <c:auto val="1"/>
        <c:lblAlgn val="ctr"/>
        <c:lblOffset val="100"/>
      </c:catAx>
      <c:valAx>
        <c:axId val="77949184"/>
        <c:scaling>
          <c:orientation val="minMax"/>
        </c:scaling>
        <c:axPos val="l"/>
        <c:majorGridlines/>
        <c:numFmt formatCode="General" sourceLinked="1"/>
        <c:tickLblPos val="nextTo"/>
        <c:crossAx val="7794764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школа</c:v>
                </c:pt>
              </c:strCache>
            </c:strRef>
          </c:tx>
          <c:dLbls>
            <c:dLbl>
              <c:idx val="0"/>
              <c:showVal val="1"/>
            </c:dLbl>
            <c:dLbl>
              <c:idx val="1"/>
              <c:showVal val="1"/>
            </c:dLbl>
            <c:delete val="1"/>
          </c:dLbls>
          <c:cat>
            <c:strRef>
              <c:f>Лист1!$A$2:$A$3</c:f>
              <c:strCache>
                <c:ptCount val="2"/>
                <c:pt idx="0">
                  <c:v>2011-2012</c:v>
                </c:pt>
                <c:pt idx="1">
                  <c:v>2012-2013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40.5</c:v>
                </c:pt>
                <c:pt idx="1">
                  <c:v>36.300000000000004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район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2011-2012</c:v>
                </c:pt>
                <c:pt idx="1">
                  <c:v>2012-2013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41.7</c:v>
                </c:pt>
                <c:pt idx="1">
                  <c:v>45.1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край</c:v>
                </c:pt>
              </c:strCache>
            </c:strRef>
          </c:tx>
          <c:dLbls>
            <c:showVal val="1"/>
          </c:dLbls>
          <c:cat>
            <c:strRef>
              <c:f>Лист1!$A$2:$A$3</c:f>
              <c:strCache>
                <c:ptCount val="2"/>
                <c:pt idx="0">
                  <c:v>2011-2012</c:v>
                </c:pt>
                <c:pt idx="1">
                  <c:v>2012-2013</c:v>
                </c:pt>
              </c:strCache>
            </c:strRef>
          </c:cat>
          <c:val>
            <c:numRef>
              <c:f>Лист1!$D$2:$D$3</c:f>
              <c:numCache>
                <c:formatCode>General</c:formatCode>
                <c:ptCount val="2"/>
                <c:pt idx="0">
                  <c:v>43.9</c:v>
                </c:pt>
                <c:pt idx="1">
                  <c:v>44.8</c:v>
                </c:pt>
              </c:numCache>
            </c:numRef>
          </c:val>
        </c:ser>
        <c:shape val="cylinder"/>
        <c:axId val="80651008"/>
        <c:axId val="80652544"/>
        <c:axId val="0"/>
      </c:bar3DChart>
      <c:catAx>
        <c:axId val="80651008"/>
        <c:scaling>
          <c:orientation val="minMax"/>
        </c:scaling>
        <c:axPos val="b"/>
        <c:tickLblPos val="nextTo"/>
        <c:crossAx val="80652544"/>
        <c:crosses val="autoZero"/>
        <c:auto val="1"/>
        <c:lblAlgn val="ctr"/>
        <c:lblOffset val="100"/>
      </c:catAx>
      <c:valAx>
        <c:axId val="80652544"/>
        <c:scaling>
          <c:orientation val="minMax"/>
        </c:scaling>
        <c:axPos val="l"/>
        <c:majorGridlines/>
        <c:numFmt formatCode="General" sourceLinked="1"/>
        <c:tickLblPos val="nextTo"/>
        <c:crossAx val="8065100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5FA9E-B328-48AC-8414-E70A1C73A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1014</TotalTime>
  <Pages>1</Pages>
  <Words>2535</Words>
  <Characters>14451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and MixAdend</Company>
  <LinksUpToDate>false</LinksUpToDate>
  <CharactersWithSpaces>16953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Стелла</dc:creator>
  <cp:keywords/>
  <dc:description/>
  <cp:lastModifiedBy>Стелла</cp:lastModifiedBy>
  <cp:revision>27</cp:revision>
  <cp:lastPrinted>2012-09-18T07:30:00Z</cp:lastPrinted>
  <dcterms:created xsi:type="dcterms:W3CDTF">2012-08-27T17:59:00Z</dcterms:created>
  <dcterms:modified xsi:type="dcterms:W3CDTF">2013-09-17T16:09:00Z</dcterms:modified>
</cp:coreProperties>
</file>