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EA" w:rsidRPr="00E5722E" w:rsidRDefault="00E5722E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352EA"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«Первая помощь при растяжении связок, вывихах суставов, переломах костей»</w:t>
      </w:r>
    </w:p>
    <w:p w:rsidR="008352EA" w:rsidRPr="00CF16DA" w:rsidRDefault="00CF16DA" w:rsidP="00CF16DA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352EA"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2EA" w:rsidRPr="00CF1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изучить различные виды травм системы опоры и движения</w:t>
      </w:r>
      <w:r w:rsidR="008352EA" w:rsidRPr="00CF16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8352EA" w:rsidRPr="00CF1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научиться оказывать доврачебную помощь.</w:t>
      </w:r>
    </w:p>
    <w:p w:rsidR="008352EA" w:rsidRPr="00CF16DA" w:rsidRDefault="00CF16D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8352EA"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8352EA" w:rsidRPr="00E5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характеризовать различные виды травм системы опоры и движения, научиться различать повреждение суставов, костей и растяжение связок; определить цели доврачебной помощи, показать ее отличие от </w:t>
      </w:r>
      <w:r w:rsidR="00E5722E" w:rsidRPr="00E5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профессиональной врачебной помощ</w:t>
      </w:r>
      <w:r w:rsidR="008352EA" w:rsidRPr="00E5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и;</w:t>
      </w:r>
    </w:p>
    <w:p w:rsidR="008352EA" w:rsidRPr="00E5722E" w:rsidRDefault="00CF16D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8352EA" w:rsidRPr="00E5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азвивать умения оказывать доврачебную помощь и понимать ее основы; логически мыслить, придумывать и задавать вопросы;</w:t>
      </w:r>
    </w:p>
    <w:p w:rsidR="008352EA" w:rsidRPr="00E5722E" w:rsidRDefault="00CF16D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8352EA" w:rsidRPr="00E5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оспитывать пробуждение интереса к приобретению знаний о своём организме, роли этих знаний в сохранении и укреплении здоровья.</w:t>
      </w:r>
    </w:p>
    <w:p w:rsidR="008352EA" w:rsidRPr="00CF16DA" w:rsidRDefault="00CF16DA" w:rsidP="00CF16DA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Планируемый результат</w:t>
      </w:r>
      <w:r w:rsidR="008352EA" w:rsidRPr="00E572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352EA" w:rsidRPr="00CF1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называть различные виды травм; знать понятия по теме урока; описывать повреждения различных видов; уметь оказывать доврачебную помощь пострадавшему; знать отличия от профессиональной медицинской помощи.</w:t>
      </w:r>
    </w:p>
    <w:p w:rsidR="008352EA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E57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E5722E"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</w:t>
      </w:r>
    </w:p>
    <w:p w:rsidR="00E5722E" w:rsidRPr="00CF16DA" w:rsidRDefault="00CF16DA" w:rsidP="00CF16DA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8352EA"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2EA"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скелета человека, таблицы «Строение костей», «Типы соединения костей»; простейшие шины, перевязочный материал, косынки</w:t>
      </w:r>
      <w:r w:rsidR="008352EA"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8352EA" w:rsidRPr="00CF16DA" w:rsidRDefault="00CF16DA" w:rsidP="00CF16D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722E" w:rsidRPr="00E5722E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E5722E" w:rsidRPr="00E5722E">
        <w:rPr>
          <w:rFonts w:ascii="Times New Roman" w:hAnsi="Times New Roman" w:cs="Times New Roman"/>
          <w:sz w:val="28"/>
          <w:szCs w:val="28"/>
        </w:rPr>
        <w:t xml:space="preserve"> групповая работа, работа в парах</w:t>
      </w:r>
    </w:p>
    <w:p w:rsidR="008352EA" w:rsidRPr="00CF16DA" w:rsidRDefault="00CF16D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термины и понятия</w:t>
      </w:r>
      <w:r w:rsidR="008352EA"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="008352EA"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шиб, растяжение, вывихи, перелом и их виды, сустав, связки, шина, название костей рук, ног</w:t>
      </w:r>
      <w:proofErr w:type="gramEnd"/>
    </w:p>
    <w:p w:rsidR="008352EA" w:rsidRPr="00E5722E" w:rsidRDefault="00CF16D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урока</w:t>
      </w:r>
      <w:r w:rsidR="008352EA"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52EA" w:rsidRPr="00E5722E" w:rsidRDefault="008352EA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Строение и свойства опорно-двигательной системы (проверка домашнего задания, контрольн</w:t>
      </w:r>
      <w:r w:rsidR="006D4B7D"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карта</w:t>
      </w: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включает 3 задания).</w:t>
      </w:r>
    </w:p>
    <w:p w:rsidR="008352EA" w:rsidRPr="00E5722E" w:rsidRDefault="008352EA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значение доврачебной помощи.</w:t>
      </w:r>
    </w:p>
    <w:p w:rsidR="008352EA" w:rsidRPr="00E5722E" w:rsidRDefault="008352EA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Ушибы, виды ушибов, меры первой помощи.</w:t>
      </w:r>
    </w:p>
    <w:p w:rsidR="00CF16DA" w:rsidRPr="00E5722E" w:rsidRDefault="00CF16DA" w:rsidP="00CF16DA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Растяжение связок.</w:t>
      </w:r>
    </w:p>
    <w:p w:rsidR="00CF16DA" w:rsidRPr="00E5722E" w:rsidRDefault="00CF16DA" w:rsidP="00CF16DA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Вывихи суставов. Первая помощь.</w:t>
      </w:r>
    </w:p>
    <w:p w:rsidR="008352EA" w:rsidRPr="00E5722E" w:rsidRDefault="008352EA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Переломы, виды переломов, меры первой помощи.</w:t>
      </w:r>
    </w:p>
    <w:p w:rsidR="006D4B7D" w:rsidRPr="00E5722E" w:rsidRDefault="006D4B7D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изученного материала </w:t>
      </w:r>
    </w:p>
    <w:p w:rsidR="006D4B7D" w:rsidRDefault="006D4B7D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Рефлексия </w:t>
      </w:r>
    </w:p>
    <w:p w:rsidR="00CF16DA" w:rsidRPr="00E5722E" w:rsidRDefault="00CF16DA" w:rsidP="00E5722E">
      <w:pPr>
        <w:pStyle w:val="a3"/>
        <w:numPr>
          <w:ilvl w:val="0"/>
          <w:numId w:val="2"/>
        </w:num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Д/з</w:t>
      </w:r>
    </w:p>
    <w:p w:rsidR="008352EA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F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есурсы</w:t>
      </w:r>
      <w:r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52EA" w:rsidRPr="00CF16DA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Основные:</w:t>
      </w:r>
      <w:r w:rsidR="00CF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Учебник: Колесов Д.В., Маш Р.Д. «Биология. Человек»</w:t>
      </w:r>
    </w:p>
    <w:p w:rsidR="004D0231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Электронное приложение: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«Первая помощь при растяжении связок, вывихах суставов, переломах костей» </w:t>
      </w:r>
    </w:p>
    <w:p w:rsidR="006D4B7D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к учебнику</w:t>
      </w:r>
      <w:r w:rsidR="006D4B7D" w:rsidRPr="00E5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Колесов Д.В., Маш Р.Д. «Биология. Человек»</w:t>
      </w:r>
    </w:p>
    <w:p w:rsidR="008352EA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Демонстрация видеофрагмента. </w:t>
      </w:r>
      <w:proofErr w:type="gramStart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(Электронное пособие «Биология, 8 класс.</w:t>
      </w:r>
      <w:proofErr w:type="gramEnd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proofErr w:type="gramStart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1С 2007. Издательский центр “</w:t>
      </w:r>
      <w:proofErr w:type="spellStart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-Граф”. </w:t>
      </w:r>
      <w:proofErr w:type="gramStart"/>
      <w:r w:rsidRPr="00E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вывиха)</w:t>
      </w:r>
      <w:proofErr w:type="gramEnd"/>
    </w:p>
    <w:p w:rsidR="008352EA" w:rsidRPr="00E5722E" w:rsidRDefault="008352EA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и журналы:</w:t>
      </w:r>
    </w:p>
    <w:p w:rsidR="008352EA" w:rsidRPr="00E5722E" w:rsidRDefault="008352EA" w:rsidP="00E5722E">
      <w:pPr>
        <w:spacing w:before="157" w:after="157" w:line="282" w:lineRule="atLeast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5722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Борисевич А.И. - Словарь терминов и понятий</w:t>
      </w:r>
      <w:r w:rsidRPr="00E572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722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E572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722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анатомии</w:t>
      </w:r>
      <w:r w:rsidRPr="00E572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722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8352EA" w:rsidRPr="00E5722E" w:rsidRDefault="008352EA" w:rsidP="00E5722E">
      <w:pPr>
        <w:spacing w:before="157" w:after="157" w:line="282" w:lineRule="atLeast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E5722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Интернет – ресурсы:</w:t>
      </w:r>
    </w:p>
    <w:p w:rsidR="006D4B7D" w:rsidRPr="00E5722E" w:rsidRDefault="0024576C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352EA" w:rsidRPr="00E5722E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8352EA" w:rsidRPr="00E5722E">
        <w:rPr>
          <w:rFonts w:ascii="Times New Roman" w:hAnsi="Times New Roman" w:cs="Times New Roman"/>
          <w:sz w:val="28"/>
          <w:szCs w:val="28"/>
        </w:rPr>
        <w:t xml:space="preserve"> – контрольный модуль по теме </w:t>
      </w:r>
      <w:r w:rsidR="006D4B7D"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«Первая помощь при растяжении связок, вывихах суставов, переломах костей» </w:t>
      </w:r>
    </w:p>
    <w:p w:rsidR="006D4B7D" w:rsidRPr="00E5722E" w:rsidRDefault="0024576C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4B7D" w:rsidRPr="00E5722E">
          <w:rPr>
            <w:rStyle w:val="a4"/>
            <w:rFonts w:ascii="Times New Roman" w:hAnsi="Times New Roman" w:cs="Times New Roman"/>
            <w:sz w:val="28"/>
            <w:szCs w:val="28"/>
          </w:rPr>
          <w:t>http://pedagog21wek1.ucoz.ru</w:t>
        </w:r>
      </w:hyperlink>
      <w:r w:rsidR="006D4B7D" w:rsidRPr="00E5722E">
        <w:rPr>
          <w:rFonts w:ascii="Times New Roman" w:hAnsi="Times New Roman" w:cs="Times New Roman"/>
          <w:sz w:val="28"/>
          <w:szCs w:val="28"/>
        </w:rPr>
        <w:t xml:space="preserve"> – виды проверки акту</w:t>
      </w:r>
      <w:r w:rsidR="00E5722E" w:rsidRPr="00E5722E">
        <w:rPr>
          <w:rFonts w:ascii="Times New Roman" w:hAnsi="Times New Roman" w:cs="Times New Roman"/>
          <w:sz w:val="28"/>
          <w:szCs w:val="28"/>
        </w:rPr>
        <w:t>а</w:t>
      </w:r>
      <w:r w:rsidR="006D4B7D" w:rsidRPr="00E5722E">
        <w:rPr>
          <w:rFonts w:ascii="Times New Roman" w:hAnsi="Times New Roman" w:cs="Times New Roman"/>
          <w:sz w:val="28"/>
          <w:szCs w:val="28"/>
        </w:rPr>
        <w:t>лизации знаний</w:t>
      </w:r>
    </w:p>
    <w:p w:rsidR="006D4B7D" w:rsidRPr="00E5722E" w:rsidRDefault="0024576C" w:rsidP="00E5722E">
      <w:pPr>
        <w:spacing w:before="157" w:after="157" w:line="28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D4B7D" w:rsidRPr="00E5722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http://www.openclass.ru</w:t>
        </w:r>
      </w:hyperlink>
      <w:r w:rsidR="006D4B7D" w:rsidRPr="00E5722E">
        <w:rPr>
          <w:rFonts w:ascii="Times New Roman" w:hAnsi="Times New Roman" w:cs="Times New Roman"/>
          <w:b/>
          <w:sz w:val="28"/>
          <w:szCs w:val="28"/>
        </w:rPr>
        <w:t xml:space="preserve"> – для </w:t>
      </w:r>
      <w:r w:rsidR="00E5722E" w:rsidRPr="00E5722E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E5722E" w:rsidRPr="00CF16DA" w:rsidRDefault="00E5722E" w:rsidP="00E572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F16D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5722E" w:rsidRPr="00E5722E" w:rsidRDefault="00E5722E" w:rsidP="00E572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722E">
        <w:rPr>
          <w:rFonts w:ascii="Times New Roman" w:hAnsi="Times New Roman" w:cs="Times New Roman"/>
          <w:sz w:val="28"/>
          <w:szCs w:val="28"/>
        </w:rPr>
        <w:t xml:space="preserve">    </w:t>
      </w:r>
      <w:r w:rsidRPr="00E572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722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5722E" w:rsidRPr="00E5722E" w:rsidRDefault="00E5722E" w:rsidP="00E572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 w:rsidRPr="00E5722E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6D4B7D" w:rsidRPr="006335FC" w:rsidRDefault="006D4B7D" w:rsidP="00E5722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учащемуся предлагается контрольная карта, включающая 3 задания. 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Pr="00633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Скелет человека</w:t>
      </w:r>
      <w:r w:rsidR="006335FC" w:rsidRPr="00633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633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№1. 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(1—13) выберите и зашифруйте наиболее полные ответы на вопросы (1-14):</w:t>
      </w:r>
    </w:p>
    <w:tbl>
      <w:tblPr>
        <w:tblStyle w:val="a5"/>
        <w:tblW w:w="10172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11"/>
      </w:tblGrid>
      <w:tr w:rsidR="006D4B7D" w:rsidRPr="00E5722E" w:rsidTr="00E5722E">
        <w:tc>
          <w:tcPr>
            <w:tcW w:w="3261" w:type="dxa"/>
          </w:tcPr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Кости стопы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Кости голени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Кости предплечья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Лобная кость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Ключицы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Кость плеча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Ребра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Теменная кость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Лопатки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Бедренная кость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Кости кисти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Тазовые кости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Грудина</w:t>
            </w:r>
          </w:p>
        </w:tc>
        <w:tc>
          <w:tcPr>
            <w:tcW w:w="6911" w:type="dxa"/>
          </w:tcPr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lastRenderedPageBreak/>
              <w:t>I</w:t>
            </w: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Какие кости образуют скелет свободной нижней конечности?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II. Какие кости образуют плечевой сустав?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III. Какие кости - длинные трубчатые?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IV. Что относится к мозговому отделу черепа?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V. Какие кости образуют плечевой пояс?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VI. Какие кости образуют тазобедренный сустав?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VII. Какие кости - самые широкие?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VIII. Какие кости образуют пояс нижних конечностей?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IX. Что относится к грудной клетке?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X. Какие кости образуют локтевой сустав?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XI. Какие кости образуют скелет свободной верхней конечности?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XII. Какие кости образуют коленный сустав?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XIII. Какие кости человека особенно развились в связи с </w:t>
            </w:r>
            <w:proofErr w:type="spellStart"/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прямохождением</w:t>
            </w:r>
            <w:proofErr w:type="spellEnd"/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XIV. Какие кости человека особенно развились в связи с трудовой деятельностью?</w:t>
            </w:r>
          </w:p>
        </w:tc>
      </w:tr>
    </w:tbl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 xml:space="preserve">Задание №2. 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особенности строения скелета человека, связанные с трудовой деятельностью и </w:t>
      </w:r>
      <w:proofErr w:type="spellStart"/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прямохождением</w:t>
      </w:r>
      <w:proofErr w:type="spellEnd"/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из каждой колонки по одному соответствующему ответу, начиная с первого. Ответы зашифруйте последовательными цифрами, разделив их запятыми на 5 групп: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6D4B7D" w:rsidRPr="00E5722E" w:rsidTr="00E5722E">
        <w:trPr>
          <w:trHeight w:val="3377"/>
        </w:trPr>
        <w:tc>
          <w:tcPr>
            <w:tcW w:w="4785" w:type="dxa"/>
          </w:tcPr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Грудная клетка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Стопа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Позвоночник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Верхняя конечность остальным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Таз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 изгибами</w:t>
            </w:r>
          </w:p>
          <w:p w:rsidR="006D4B7D" w:rsidRPr="00E5722E" w:rsidRDefault="006D4B7D" w:rsidP="00E5722E">
            <w:pPr>
              <w:spacing w:before="157" w:after="157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Расширена</w:t>
            </w:r>
            <w:proofErr w:type="gramEnd"/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</w:t>
            </w:r>
          </w:p>
        </w:tc>
        <w:tc>
          <w:tcPr>
            <w:tcW w:w="5280" w:type="dxa"/>
          </w:tcPr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Сводчатая</w:t>
            </w:r>
          </w:p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  <w:proofErr w:type="gramEnd"/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чаша</w:t>
            </w:r>
          </w:p>
          <w:p w:rsidR="006D4B7D" w:rsidRPr="00E5722E" w:rsidRDefault="00E5722E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10.Большой палец </w:t>
            </w:r>
            <w:r w:rsidR="006D4B7D"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противопоставляется</w:t>
            </w:r>
          </w:p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Опора для внутренних органов</w:t>
            </w:r>
          </w:p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Защита внутренних органов</w:t>
            </w:r>
          </w:p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Удерживание орудия труда</w:t>
            </w:r>
          </w:p>
          <w:p w:rsidR="006D4B7D" w:rsidRPr="00E5722E" w:rsidRDefault="006D4B7D" w:rsidP="00E5722E">
            <w:pPr>
              <w:spacing w:before="157" w:after="157"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Пружинит, смягчает толчки при движении</w:t>
            </w:r>
          </w:p>
        </w:tc>
      </w:tr>
    </w:tbl>
    <w:p w:rsidR="006D4B7D" w:rsidRPr="006335FC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№3.</w:t>
      </w:r>
      <w:r w:rsidRP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 правильные утверждения.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 нижних конечностей состоит из крестца и практически неподвижно соединенных с ним двух тазовых костей.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Такие части скелета, как череп, грудная клетка и таз, служат вместилищем и защитой жизненно важных органов - мозга, легких, сердца, кишечника.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Пясть, предплюсна и плюсна входят в состав стопы.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Соединение позвонков крестца между собой и с костями таза - пример </w:t>
      </w:r>
      <w:proofErr w:type="spellStart"/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полуподвижного</w:t>
      </w:r>
      <w:proofErr w:type="spellEnd"/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костей.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Голень не входит в состав скелета верхних конечностей.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Седалищные лобковые и подвздошные кости таза являются трубчатыми костями.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Суставная или синовиальная жидкость, находящаяся в полости сустава, действует как смазка и способствует уменьшению трения.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грудине прикрепляется десять пар ребер.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длительном стоянии вследствие давления массы тела на хрящевые прослойки позвоночника длина его уменьшается.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Строение таза отличается от строения позвоночника, потому что кости их имеют разный химический состав.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D4B7D" w:rsidRPr="006335FC" w:rsidRDefault="006335FC" w:rsidP="00E5722E">
      <w:pPr>
        <w:spacing w:after="0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 №4</w:t>
      </w:r>
      <w:r w:rsidRPr="006335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 </w:t>
      </w:r>
      <w:r w:rsidR="006D4B7D" w:rsidRPr="006335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Прием «Горячий стул»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выходит учащийся, садится на стул, лицом к классу, спиной к доске. Учитель на доске пишет понятие, термин. Учащиеся класса, не называя слова, характеризуют его. Отвечающий должен определить задуманное слово.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Позвоночник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Бедро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Сустав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Плечо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Трубчатая кость</w:t>
      </w:r>
      <w:r w:rsidR="006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Лучезапястный сустав</w:t>
      </w:r>
    </w:p>
    <w:p w:rsidR="006335FC" w:rsidRPr="006335FC" w:rsidRDefault="006335FC" w:rsidP="006335FC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35FC">
        <w:rPr>
          <w:rFonts w:ascii="Times New Roman" w:hAnsi="Times New Roman" w:cs="Times New Roman"/>
          <w:b/>
          <w:sz w:val="28"/>
          <w:szCs w:val="28"/>
          <w:u w:val="single"/>
        </w:rPr>
        <w:t>Задание №5.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5FC">
        <w:rPr>
          <w:rFonts w:ascii="Times New Roman" w:hAnsi="Times New Roman" w:cs="Times New Roman"/>
          <w:b/>
          <w:sz w:val="28"/>
          <w:szCs w:val="28"/>
        </w:rPr>
        <w:t>Решите биологическую задачу:</w:t>
      </w:r>
    </w:p>
    <w:p w:rsidR="006335FC" w:rsidRPr="006335FC" w:rsidRDefault="006335FC" w:rsidP="006335FC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335FC">
        <w:rPr>
          <w:rFonts w:ascii="Times New Roman" w:hAnsi="Times New Roman" w:cs="Times New Roman"/>
          <w:sz w:val="28"/>
          <w:szCs w:val="28"/>
        </w:rPr>
        <w:t>Два человека поскользнулись на льду и упали. Один из них сломал ногу, а другой отделался ушибом. Предположим, что сила удара при падении и его направление были одинаковыми. Можно ли предположить возраст этих людей? Ответ обоснуйте.</w:t>
      </w:r>
    </w:p>
    <w:p w:rsidR="001852F6" w:rsidRDefault="006335FC" w:rsidP="001852F6">
      <w:pPr>
        <w:ind w:left="-851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3. </w:t>
      </w:r>
      <w:r w:rsidR="00185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темы урока, цели и задач.</w:t>
      </w:r>
    </w:p>
    <w:p w:rsidR="001852F6" w:rsidRPr="001852F6" w:rsidRDefault="001852F6" w:rsidP="0024576C">
      <w:pPr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33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4. Сообщения </w:t>
      </w:r>
      <w:r w:rsidR="00802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по теме. Просмотр презентации.</w:t>
      </w:r>
      <w:r w:rsidRPr="00185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учителю и</w:t>
      </w:r>
      <w:r w:rsidRPr="00E5722E">
        <w:rPr>
          <w:rFonts w:ascii="Times New Roman" w:hAnsi="Times New Roman" w:cs="Times New Roman"/>
          <w:sz w:val="28"/>
          <w:szCs w:val="28"/>
        </w:rPr>
        <w:t>спользовать модуль, предварительно скачать на рабочий стол учащихся, если компьютер только у учителя, то вывести на общий обзор.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5722E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E5722E">
        <w:rPr>
          <w:rFonts w:ascii="Times New Roman" w:hAnsi="Times New Roman" w:cs="Times New Roman"/>
          <w:sz w:val="28"/>
          <w:szCs w:val="28"/>
        </w:rPr>
        <w:t xml:space="preserve"> – контрольный модуль по теме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«Первая помощь при растяжении связок, вывихах суставов, переломах костей» (поиск: каталог,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фильтры, контрольный, а далее пр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 и по поиску тему «Первая помощь при растяжении связок, вывихах суставов, переломах кост</w:t>
      </w:r>
      <w:bookmarkStart w:id="0" w:name="_GoBack"/>
      <w:bookmarkEnd w:id="0"/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35FC" w:rsidRPr="00802C96" w:rsidRDefault="00802C96" w:rsidP="00802C96">
      <w:pPr>
        <w:ind w:left="-851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5. </w:t>
      </w:r>
      <w:r w:rsidR="006335FC">
        <w:rPr>
          <w:lang w:eastAsia="ru-RU"/>
        </w:rPr>
        <w:t xml:space="preserve"> </w:t>
      </w:r>
      <w:r w:rsidRPr="00802C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Практическая </w:t>
      </w:r>
      <w:r w:rsidR="006335FC" w:rsidRPr="00802C96">
        <w:rPr>
          <w:rFonts w:ascii="Times New Roman" w:hAnsi="Times New Roman" w:cs="Times New Roman"/>
          <w:b/>
          <w:sz w:val="28"/>
          <w:szCs w:val="28"/>
          <w:lang w:eastAsia="ru-RU"/>
        </w:rPr>
        <w:t>отра</w:t>
      </w:r>
      <w:r w:rsidRPr="00802C96">
        <w:rPr>
          <w:rFonts w:ascii="Times New Roman" w:hAnsi="Times New Roman" w:cs="Times New Roman"/>
          <w:b/>
          <w:sz w:val="28"/>
          <w:szCs w:val="28"/>
          <w:lang w:eastAsia="ru-RU"/>
        </w:rPr>
        <w:t>ботка оказания первой помощи</w:t>
      </w:r>
      <w:r w:rsidR="006335FC" w:rsidRPr="00802C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335FC" w:rsidRPr="00802C96" w:rsidRDefault="00802C96" w:rsidP="00802C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02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5FC" w:rsidRPr="00802C9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6335FC" w:rsidRPr="00802C96">
        <w:rPr>
          <w:rFonts w:ascii="Times New Roman" w:hAnsi="Times New Roman" w:cs="Times New Roman"/>
          <w:sz w:val="28"/>
          <w:szCs w:val="28"/>
          <w:lang w:eastAsia="ru-RU"/>
        </w:rPr>
        <w:t>ушибах,</w:t>
      </w:r>
      <w:r w:rsidRPr="00802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802C96">
        <w:rPr>
          <w:rFonts w:ascii="Times New Roman" w:hAnsi="Times New Roman" w:cs="Times New Roman"/>
          <w:sz w:val="28"/>
          <w:szCs w:val="28"/>
          <w:lang w:eastAsia="ru-RU"/>
        </w:rPr>
        <w:t>растяжении связок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(приемы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бинтования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335FC" w:rsidRDefault="00802C96" w:rsidP="00802C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2C96">
        <w:rPr>
          <w:rFonts w:ascii="Times New Roman" w:hAnsi="Times New Roman" w:cs="Times New Roman"/>
          <w:sz w:val="28"/>
          <w:szCs w:val="28"/>
          <w:lang w:eastAsia="ru-RU"/>
        </w:rPr>
        <w:t xml:space="preserve">      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вывихах</w:t>
      </w:r>
    </w:p>
    <w:p w:rsidR="00802C96" w:rsidRDefault="00802C96" w:rsidP="00802C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при переломах (остановка кровотечения, наложение шины</w:t>
      </w:r>
      <w:r w:rsidR="001852F6">
        <w:rPr>
          <w:rFonts w:ascii="Times New Roman" w:hAnsi="Times New Roman" w:cs="Times New Roman"/>
          <w:sz w:val="28"/>
          <w:szCs w:val="28"/>
          <w:lang w:eastAsia="ru-RU"/>
        </w:rPr>
        <w:t xml:space="preserve">  и т.п.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02C96" w:rsidRPr="00802C96" w:rsidRDefault="00802C96" w:rsidP="00802C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5FC" w:rsidRPr="00802C96" w:rsidRDefault="006335FC" w:rsidP="00802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802C96">
        <w:rPr>
          <w:rFonts w:ascii="Times New Roman" w:hAnsi="Times New Roman" w:cs="Times New Roman"/>
          <w:sz w:val="28"/>
          <w:szCs w:val="28"/>
        </w:rPr>
        <w:t xml:space="preserve">        Первая помощь при повреждениях скелета.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615"/>
        <w:gridCol w:w="3685"/>
      </w:tblGrid>
      <w:tr w:rsidR="006335FC" w:rsidRPr="00802C96" w:rsidTr="00802C96">
        <w:tc>
          <w:tcPr>
            <w:tcW w:w="3190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Тип травмы</w:t>
            </w:r>
          </w:p>
        </w:tc>
        <w:tc>
          <w:tcPr>
            <w:tcW w:w="361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368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</w:tr>
      <w:tr w:rsidR="006335FC" w:rsidRPr="00802C96" w:rsidTr="00802C96">
        <w:tc>
          <w:tcPr>
            <w:tcW w:w="3190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Растяжение связок</w:t>
            </w:r>
          </w:p>
        </w:tc>
        <w:tc>
          <w:tcPr>
            <w:tcW w:w="361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 xml:space="preserve">Отечность, резкая боль, нарушение функций </w:t>
            </w:r>
            <w:r w:rsidRPr="0080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сустава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Иногда кровоизлияние.</w:t>
            </w:r>
          </w:p>
        </w:tc>
        <w:tc>
          <w:tcPr>
            <w:tcW w:w="3685" w:type="dxa"/>
          </w:tcPr>
          <w:p w:rsidR="006335FC" w:rsidRPr="00802C96" w:rsidRDefault="00802C96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бинтование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сустава.</w:t>
            </w:r>
          </w:p>
          <w:p w:rsidR="006335FC" w:rsidRPr="00802C96" w:rsidRDefault="00802C96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 на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повреждения.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Доставить в лечебное учреждение.</w:t>
            </w:r>
          </w:p>
        </w:tc>
      </w:tr>
      <w:tr w:rsidR="006335FC" w:rsidRPr="00802C96" w:rsidTr="00802C96">
        <w:tc>
          <w:tcPr>
            <w:tcW w:w="3190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Вывих суставов</w:t>
            </w:r>
          </w:p>
        </w:tc>
        <w:tc>
          <w:tcPr>
            <w:tcW w:w="361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Резкая боль в суставе;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Конечность в неестественном положении;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Движения в суставе затруднены или невозможны.</w:t>
            </w:r>
          </w:p>
        </w:tc>
        <w:tc>
          <w:tcPr>
            <w:tcW w:w="368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802C96">
              <w:rPr>
                <w:rFonts w:ascii="Times New Roman" w:hAnsi="Times New Roman" w:cs="Times New Roman"/>
                <w:sz w:val="28"/>
                <w:szCs w:val="28"/>
              </w:rPr>
              <w:t>неподвижность месту повреждения.</w:t>
            </w:r>
          </w:p>
          <w:p w:rsidR="006335FC" w:rsidRPr="00802C96" w:rsidRDefault="00802C96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обезболивающее.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Доставить в лечебное учреждение</w:t>
            </w:r>
          </w:p>
        </w:tc>
      </w:tr>
      <w:tr w:rsidR="006335FC" w:rsidRPr="00802C96" w:rsidTr="00802C96">
        <w:tc>
          <w:tcPr>
            <w:tcW w:w="3190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Переломы костей</w:t>
            </w:r>
          </w:p>
        </w:tc>
        <w:tc>
          <w:tcPr>
            <w:tcW w:w="361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Резкая боль;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формы, иногда длины конечности;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Нарушение функций конечности;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отечности и кровоподтека. </w:t>
            </w:r>
          </w:p>
        </w:tc>
        <w:tc>
          <w:tcPr>
            <w:tcW w:w="3685" w:type="dxa"/>
          </w:tcPr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 xml:space="preserve">Полная неподвижность </w:t>
            </w:r>
          </w:p>
          <w:p w:rsidR="006335FC" w:rsidRPr="00802C96" w:rsidRDefault="00802C96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поврежденной части тела.</w:t>
            </w:r>
          </w:p>
          <w:p w:rsidR="006335FC" w:rsidRPr="00802C96" w:rsidRDefault="00802C96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обезболивающее.</w:t>
            </w:r>
          </w:p>
          <w:p w:rsidR="006335FC" w:rsidRPr="00802C96" w:rsidRDefault="006335FC" w:rsidP="00802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2C96">
              <w:rPr>
                <w:rFonts w:ascii="Times New Roman" w:hAnsi="Times New Roman" w:cs="Times New Roman"/>
                <w:sz w:val="28"/>
                <w:szCs w:val="28"/>
              </w:rPr>
              <w:t>Доставить в лечебное учреждение.</w:t>
            </w:r>
          </w:p>
        </w:tc>
      </w:tr>
    </w:tbl>
    <w:p w:rsidR="006D4B7D" w:rsidRPr="00E5722E" w:rsidRDefault="00802C96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</w:t>
      </w:r>
      <w:r w:rsidR="0018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выводят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Остановить кровотечение.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2) Предупредить возможность дальнейшего </w:t>
      </w:r>
      <w:proofErr w:type="spellStart"/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травмирования</w:t>
      </w:r>
      <w:proofErr w:type="spellEnd"/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инфицирования ран.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Уменьшить боль, обеспечить неподвижность поврежденных органов и частей тела.</w:t>
      </w:r>
    </w:p>
    <w:p w:rsidR="00CF16DA" w:rsidRDefault="006D4B7D" w:rsidP="00CF16DA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Подготовить и по необходимости транспортировать пострадавшего в </w:t>
      </w:r>
      <w:proofErr w:type="gramStart"/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травм-пункт</w:t>
      </w:r>
      <w:proofErr w:type="gramEnd"/>
      <w:r w:rsidRPr="00E5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8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Лечение травм — дело специалистов, вооруженных необходимыми знаниями, навыками и техникой.</w:t>
      </w:r>
      <w:r w:rsidR="00CF16DA" w:rsidRPr="00C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DA" w:rsidRPr="00E5722E" w:rsidRDefault="00CF16DA" w:rsidP="00CF16DA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F16DA">
        <w:rPr>
          <w:rFonts w:ascii="Times New Roman" w:hAnsi="Times New Roman" w:cs="Times New Roman"/>
          <w:b/>
          <w:i/>
          <w:sz w:val="28"/>
          <w:szCs w:val="28"/>
        </w:rPr>
        <w:t>ажно</w:t>
      </w:r>
      <w:r w:rsidRPr="00E5722E">
        <w:rPr>
          <w:rFonts w:ascii="Times New Roman" w:hAnsi="Times New Roman" w:cs="Times New Roman"/>
          <w:sz w:val="28"/>
          <w:szCs w:val="28"/>
        </w:rPr>
        <w:t xml:space="preserve"> провести обобщающую беседу и приобрести навыки практического применения оказания доврачебной помощи, в процессе быстро распознавать виды повреждений: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растяжении связок, вывихах суставов, переломах костей. Обобщить уровень знаний, используя контрольный модуль.</w:t>
      </w:r>
    </w:p>
    <w:p w:rsidR="006D4B7D" w:rsidRPr="001852F6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F6" w:rsidRPr="00CF16DA" w:rsidRDefault="001852F6" w:rsidP="00E5722E">
      <w:pPr>
        <w:spacing w:before="157" w:after="157" w:line="28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DA">
        <w:rPr>
          <w:rFonts w:ascii="Times New Roman" w:hAnsi="Times New Roman" w:cs="Times New Roman"/>
          <w:b/>
          <w:sz w:val="28"/>
          <w:szCs w:val="28"/>
        </w:rPr>
        <w:t>6. Рефлексия. Продолжи фразу:</w:t>
      </w:r>
    </w:p>
    <w:p w:rsidR="001852F6" w:rsidRDefault="001852F6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6DA">
        <w:rPr>
          <w:rFonts w:ascii="Times New Roman" w:hAnsi="Times New Roman" w:cs="Times New Roman"/>
          <w:sz w:val="28"/>
          <w:szCs w:val="28"/>
        </w:rPr>
        <w:t xml:space="preserve"> для меня новым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CF16DA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852F6" w:rsidRDefault="001852F6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интересно (или не интересно)…</w:t>
      </w:r>
    </w:p>
    <w:p w:rsidR="001852F6" w:rsidRDefault="001852F6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знания и умения, полученные на уроке</w:t>
      </w:r>
      <w:r w:rsidR="00245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пригодятся (не пригодятся), потому, что…</w:t>
      </w:r>
    </w:p>
    <w:p w:rsidR="00CF16DA" w:rsidRDefault="00CF16DA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сегодня заработал отметку …, т.к. смог ответить на задания</w:t>
      </w:r>
      <w:r w:rsidR="002457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выполнил практическую работу….</w:t>
      </w:r>
    </w:p>
    <w:p w:rsidR="001852F6" w:rsidRPr="001852F6" w:rsidRDefault="001852F6" w:rsidP="00E5722E">
      <w:pPr>
        <w:spacing w:before="157" w:after="157" w:line="28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576C" w:rsidRPr="0024576C" w:rsidRDefault="0024576C" w:rsidP="00E5722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7. Д/з. Всем: </w:t>
      </w:r>
      <w:r w:rsidRPr="00245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прочитать параграф, выполнить задания стр. 22 в тетради на печатной основе</w:t>
      </w:r>
    </w:p>
    <w:p w:rsidR="006D4B7D" w:rsidRPr="0024576C" w:rsidRDefault="0024576C" w:rsidP="00E5722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6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 желанию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подготовить </w:t>
      </w:r>
      <w:r w:rsidR="006D4B7D" w:rsidRPr="00245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информационный материал о 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ричинах травм и их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(бытовой травматизм, уличный,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B7D" w:rsidRPr="00E5722E" w:rsidRDefault="006D4B7D" w:rsidP="00E5722E">
      <w:pPr>
        <w:spacing w:before="157" w:after="157" w:line="28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D4B7D" w:rsidRPr="00E5722E" w:rsidSect="004D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18E9"/>
    <w:multiLevelType w:val="hybridMultilevel"/>
    <w:tmpl w:val="CBF2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380B"/>
    <w:multiLevelType w:val="hybridMultilevel"/>
    <w:tmpl w:val="6C849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3746B"/>
    <w:multiLevelType w:val="hybridMultilevel"/>
    <w:tmpl w:val="C136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3F5A"/>
    <w:multiLevelType w:val="hybridMultilevel"/>
    <w:tmpl w:val="BBA42A2E"/>
    <w:lvl w:ilvl="0" w:tplc="F56853A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2EA"/>
    <w:rsid w:val="001852F6"/>
    <w:rsid w:val="0024576C"/>
    <w:rsid w:val="004D0231"/>
    <w:rsid w:val="006335FC"/>
    <w:rsid w:val="006D4B7D"/>
    <w:rsid w:val="00802C96"/>
    <w:rsid w:val="008352EA"/>
    <w:rsid w:val="00AE6F6B"/>
    <w:rsid w:val="00CF16DA"/>
    <w:rsid w:val="00E5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EA"/>
    <w:pPr>
      <w:ind w:left="720"/>
      <w:contextualSpacing/>
    </w:pPr>
  </w:style>
  <w:style w:type="character" w:customStyle="1" w:styleId="apple-style-span">
    <w:name w:val="apple-style-span"/>
    <w:basedOn w:val="a0"/>
    <w:rsid w:val="008352EA"/>
  </w:style>
  <w:style w:type="character" w:customStyle="1" w:styleId="apple-converted-space">
    <w:name w:val="apple-converted-space"/>
    <w:basedOn w:val="a0"/>
    <w:rsid w:val="008352EA"/>
  </w:style>
  <w:style w:type="character" w:styleId="a4">
    <w:name w:val="Hyperlink"/>
    <w:basedOn w:val="a0"/>
    <w:uiPriority w:val="99"/>
    <w:semiHidden/>
    <w:unhideWhenUsed/>
    <w:rsid w:val="008352EA"/>
    <w:rPr>
      <w:color w:val="0000FF"/>
      <w:u w:val="single"/>
    </w:rPr>
  </w:style>
  <w:style w:type="table" w:styleId="a5">
    <w:name w:val="Table Grid"/>
    <w:basedOn w:val="a1"/>
    <w:uiPriority w:val="59"/>
    <w:rsid w:val="006D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7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21wek1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1956-BBAC-46AB-A35F-3CCB7B9D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Иванова Ниталия Николаевна</cp:lastModifiedBy>
  <cp:revision>5</cp:revision>
  <dcterms:created xsi:type="dcterms:W3CDTF">2012-02-24T20:41:00Z</dcterms:created>
  <dcterms:modified xsi:type="dcterms:W3CDTF">2016-03-08T20:42:00Z</dcterms:modified>
</cp:coreProperties>
</file>